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30232F" w:rsidRDefault="000E3894" w:rsidP="000E3894">
      <w:pPr>
        <w:tabs>
          <w:tab w:val="left" w:pos="6804"/>
        </w:tabs>
        <w:ind w:right="-428"/>
        <w:outlineLvl w:val="0"/>
        <w:rPr>
          <w:rFonts w:cs="Arial"/>
          <w:color w:val="000000" w:themeColor="text1"/>
          <w:sz w:val="32"/>
          <w:szCs w:val="32"/>
        </w:rPr>
      </w:pPr>
      <w:r w:rsidRPr="00147232">
        <w:rPr>
          <w:rFonts w:ascii="Arial Rounded MT Bold" w:hAnsi="Arial Rounded MT Bold"/>
          <w:color w:val="000000" w:themeColor="text1"/>
          <w:sz w:val="32"/>
          <w:szCs w:val="32"/>
        </w:rPr>
        <w:tab/>
      </w:r>
      <w:r w:rsidRPr="0030232F">
        <w:rPr>
          <w:rFonts w:cs="Arial"/>
          <w:color w:val="000000" w:themeColor="text1"/>
          <w:sz w:val="32"/>
          <w:szCs w:val="32"/>
        </w:rPr>
        <w:t>Pressemitteilung</w:t>
      </w:r>
    </w:p>
    <w:p w14:paraId="60407E3D" w14:textId="77777777" w:rsidR="00AE00AA" w:rsidRPr="00147232" w:rsidRDefault="00AE00AA" w:rsidP="000E3894">
      <w:pPr>
        <w:tabs>
          <w:tab w:val="left" w:pos="6804"/>
        </w:tabs>
        <w:rPr>
          <w:color w:val="000000" w:themeColor="text1"/>
        </w:rPr>
      </w:pPr>
    </w:p>
    <w:p w14:paraId="2537D6CF" w14:textId="5CD53C46" w:rsidR="00C3096A" w:rsidRPr="00147232" w:rsidRDefault="002C7CB3" w:rsidP="000E3894">
      <w:pPr>
        <w:tabs>
          <w:tab w:val="left" w:pos="6804"/>
        </w:tabs>
        <w:rPr>
          <w:color w:val="000000" w:themeColor="text1"/>
          <w:sz w:val="24"/>
          <w:szCs w:val="24"/>
        </w:rPr>
      </w:pPr>
      <w:r w:rsidRPr="00147232">
        <w:rPr>
          <w:color w:val="000000" w:themeColor="text1"/>
          <w:sz w:val="24"/>
          <w:szCs w:val="24"/>
        </w:rPr>
        <w:tab/>
      </w:r>
      <w:r w:rsidR="001C1C31">
        <w:rPr>
          <w:color w:val="000000" w:themeColor="text1"/>
          <w:sz w:val="24"/>
          <w:szCs w:val="24"/>
        </w:rPr>
        <w:t>1</w:t>
      </w:r>
      <w:r w:rsidR="00283E14">
        <w:rPr>
          <w:color w:val="000000" w:themeColor="text1"/>
          <w:sz w:val="24"/>
          <w:szCs w:val="24"/>
        </w:rPr>
        <w:t>4</w:t>
      </w:r>
      <w:r w:rsidR="00A7582D">
        <w:rPr>
          <w:color w:val="000000" w:themeColor="text1"/>
          <w:sz w:val="24"/>
          <w:szCs w:val="24"/>
        </w:rPr>
        <w:t xml:space="preserve">. </w:t>
      </w:r>
      <w:r w:rsidR="003D1555">
        <w:rPr>
          <w:color w:val="000000" w:themeColor="text1"/>
          <w:sz w:val="24"/>
          <w:szCs w:val="24"/>
        </w:rPr>
        <w:t>Juli</w:t>
      </w:r>
      <w:r w:rsidR="00A307CB" w:rsidRPr="00147232">
        <w:rPr>
          <w:color w:val="000000" w:themeColor="text1"/>
          <w:sz w:val="24"/>
          <w:szCs w:val="24"/>
        </w:rPr>
        <w:t xml:space="preserve"> 20</w:t>
      </w:r>
      <w:r w:rsidR="00A11779" w:rsidRPr="00147232">
        <w:rPr>
          <w:color w:val="000000" w:themeColor="text1"/>
          <w:sz w:val="24"/>
          <w:szCs w:val="24"/>
        </w:rPr>
        <w:t>2</w:t>
      </w:r>
      <w:r w:rsidR="00B1001C">
        <w:rPr>
          <w:color w:val="000000" w:themeColor="text1"/>
          <w:sz w:val="24"/>
          <w:szCs w:val="24"/>
        </w:rPr>
        <w:t>1</w:t>
      </w:r>
    </w:p>
    <w:p w14:paraId="6A388535" w14:textId="77777777" w:rsidR="00D653C9" w:rsidRPr="00147232" w:rsidRDefault="00D653C9" w:rsidP="003A074E">
      <w:pPr>
        <w:jc w:val="right"/>
        <w:rPr>
          <w:color w:val="000000" w:themeColor="text1"/>
          <w:sz w:val="24"/>
          <w:szCs w:val="24"/>
        </w:rPr>
      </w:pPr>
    </w:p>
    <w:p w14:paraId="69A602D2" w14:textId="77777777" w:rsidR="00B1001C" w:rsidRPr="001C1C31" w:rsidRDefault="00B1001C" w:rsidP="00B1001C">
      <w:pPr>
        <w:spacing w:after="120" w:line="360" w:lineRule="auto"/>
        <w:ind w:right="2266"/>
        <w:rPr>
          <w:rFonts w:cs="Arial"/>
          <w:b/>
          <w:bCs/>
          <w:sz w:val="28"/>
          <w:szCs w:val="28"/>
        </w:rPr>
      </w:pPr>
    </w:p>
    <w:p w14:paraId="3CD0F21D" w14:textId="77777777" w:rsidR="001C1C31" w:rsidRPr="001C1C31" w:rsidRDefault="001C1C31" w:rsidP="0030232F">
      <w:pPr>
        <w:tabs>
          <w:tab w:val="left" w:pos="-4860"/>
          <w:tab w:val="left" w:pos="5415"/>
        </w:tabs>
        <w:spacing w:after="120"/>
        <w:rPr>
          <w:rFonts w:cs="Arial"/>
          <w:b/>
          <w:bCs/>
          <w:color w:val="000000" w:themeColor="text1"/>
          <w:sz w:val="28"/>
          <w:szCs w:val="28"/>
        </w:rPr>
      </w:pPr>
      <w:r w:rsidRPr="001C1C31">
        <w:rPr>
          <w:rFonts w:cs="Arial"/>
          <w:b/>
          <w:bCs/>
          <w:color w:val="000000" w:themeColor="text1"/>
          <w:sz w:val="28"/>
          <w:szCs w:val="28"/>
        </w:rPr>
        <w:t>Multifunktionale Rundumleuchte</w:t>
      </w:r>
    </w:p>
    <w:p w14:paraId="36E5151B" w14:textId="77777777" w:rsidR="001C1C31" w:rsidRPr="001C1C31" w:rsidRDefault="001C1C31" w:rsidP="0030232F">
      <w:pPr>
        <w:pStyle w:val="StandardWeb"/>
        <w:spacing w:before="0" w:beforeAutospacing="0" w:after="120" w:afterAutospacing="0"/>
        <w:rPr>
          <w:rFonts w:ascii="Arial" w:hAnsi="Arial" w:cs="Arial"/>
          <w:color w:val="000000" w:themeColor="text1"/>
          <w:sz w:val="22"/>
          <w:szCs w:val="22"/>
          <w:u w:val="single"/>
        </w:rPr>
      </w:pPr>
      <w:r w:rsidRPr="001C1C31">
        <w:rPr>
          <w:rFonts w:ascii="Arial" w:hAnsi="Arial" w:cs="Arial"/>
          <w:color w:val="000000" w:themeColor="text1"/>
          <w:sz w:val="22"/>
          <w:szCs w:val="22"/>
          <w:u w:val="single"/>
        </w:rPr>
        <w:t>Neue 360° IO-Link Signalleuchte von di-</w:t>
      </w:r>
      <w:proofErr w:type="spellStart"/>
      <w:r w:rsidRPr="001C1C31">
        <w:rPr>
          <w:rFonts w:ascii="Arial" w:hAnsi="Arial" w:cs="Arial"/>
          <w:color w:val="000000" w:themeColor="text1"/>
          <w:sz w:val="22"/>
          <w:szCs w:val="22"/>
          <w:u w:val="single"/>
        </w:rPr>
        <w:t>soric</w:t>
      </w:r>
      <w:proofErr w:type="spellEnd"/>
      <w:r w:rsidRPr="001C1C31">
        <w:rPr>
          <w:rFonts w:ascii="Arial" w:hAnsi="Arial" w:cs="Arial"/>
          <w:color w:val="000000" w:themeColor="text1"/>
          <w:sz w:val="22"/>
          <w:szCs w:val="22"/>
          <w:u w:val="single"/>
        </w:rPr>
        <w:t xml:space="preserve"> für vielfältige Anzeigeapplikationen</w:t>
      </w:r>
    </w:p>
    <w:p w14:paraId="0D678D18" w14:textId="77777777" w:rsidR="001C1C31" w:rsidRPr="001C1C31" w:rsidRDefault="001C1C31" w:rsidP="0030232F">
      <w:pPr>
        <w:tabs>
          <w:tab w:val="left" w:pos="-4860"/>
          <w:tab w:val="left" w:pos="5415"/>
        </w:tabs>
        <w:spacing w:after="120"/>
        <w:rPr>
          <w:rFonts w:cs="Arial"/>
          <w:color w:val="000000" w:themeColor="text1"/>
          <w:szCs w:val="22"/>
        </w:rPr>
      </w:pPr>
    </w:p>
    <w:p w14:paraId="589C94DA" w14:textId="18A9952B" w:rsidR="001C1C31" w:rsidRPr="001C1C31" w:rsidRDefault="001C1C31" w:rsidP="0030232F">
      <w:pPr>
        <w:spacing w:after="120"/>
        <w:rPr>
          <w:rFonts w:cs="Arial"/>
          <w:b/>
          <w:bCs/>
          <w:color w:val="000000" w:themeColor="text1"/>
          <w:szCs w:val="22"/>
        </w:rPr>
      </w:pPr>
      <w:r w:rsidRPr="001C1C31">
        <w:rPr>
          <w:rFonts w:cs="Arial"/>
          <w:b/>
          <w:bCs/>
          <w:color w:val="000000" w:themeColor="text1"/>
          <w:szCs w:val="22"/>
        </w:rPr>
        <w:t>Mit der domförmigen Signalleuchte SBP-RGB stellt di-</w:t>
      </w:r>
      <w:proofErr w:type="spellStart"/>
      <w:r w:rsidRPr="001C1C31">
        <w:rPr>
          <w:rFonts w:cs="Arial"/>
          <w:b/>
          <w:bCs/>
          <w:color w:val="000000" w:themeColor="text1"/>
          <w:szCs w:val="22"/>
        </w:rPr>
        <w:t>soric</w:t>
      </w:r>
      <w:proofErr w:type="spellEnd"/>
      <w:r w:rsidRPr="001C1C31">
        <w:rPr>
          <w:rFonts w:cs="Arial"/>
          <w:b/>
          <w:bCs/>
          <w:color w:val="000000" w:themeColor="text1"/>
          <w:szCs w:val="22"/>
        </w:rPr>
        <w:t xml:space="preserve"> Anwendern eine neue Generation rundum und weithin sichtbarer Statusanzeiger für ein breites Einsatzspektrum zur Verfügung. Die kompakte, auf engstem Raum einsetzbare Signalleuchte findet u. a. in klassischen Industriebranchen, in der Laborautomation sowie</w:t>
      </w:r>
      <w:r w:rsidR="005F486F">
        <w:rPr>
          <w:rFonts w:cs="Arial"/>
          <w:b/>
          <w:bCs/>
          <w:color w:val="000000" w:themeColor="text1"/>
          <w:szCs w:val="22"/>
        </w:rPr>
        <w:t xml:space="preserve"> an Montage</w:t>
      </w:r>
      <w:r w:rsidRPr="001C1C31">
        <w:rPr>
          <w:rFonts w:cs="Arial"/>
          <w:b/>
          <w:bCs/>
          <w:color w:val="000000" w:themeColor="text1"/>
          <w:szCs w:val="22"/>
        </w:rPr>
        <w:t>arbeitsplätzen Verwendung. Über</w:t>
      </w:r>
      <w:r w:rsidR="00B01F59">
        <w:rPr>
          <w:rFonts w:cs="Arial"/>
          <w:b/>
          <w:bCs/>
          <w:color w:val="000000" w:themeColor="text1"/>
          <w:szCs w:val="22"/>
        </w:rPr>
        <w:t xml:space="preserve"> die</w:t>
      </w:r>
      <w:r w:rsidRPr="001C1C31">
        <w:rPr>
          <w:rFonts w:cs="Arial"/>
          <w:b/>
          <w:bCs/>
          <w:color w:val="000000" w:themeColor="text1"/>
          <w:szCs w:val="22"/>
        </w:rPr>
        <w:t xml:space="preserve"> IO-Link </w:t>
      </w:r>
      <w:r w:rsidR="00C410DD">
        <w:rPr>
          <w:rFonts w:cs="Arial"/>
          <w:b/>
          <w:bCs/>
          <w:color w:val="000000" w:themeColor="text1"/>
          <w:szCs w:val="22"/>
        </w:rPr>
        <w:t xml:space="preserve">Prozessdaten </w:t>
      </w:r>
      <w:r w:rsidRPr="001C1C31">
        <w:rPr>
          <w:rFonts w:cs="Arial"/>
          <w:b/>
          <w:bCs/>
          <w:color w:val="000000" w:themeColor="text1"/>
          <w:szCs w:val="22"/>
        </w:rPr>
        <w:t xml:space="preserve">sind Farben und Leuchtverhalten frei, einfach und </w:t>
      </w:r>
      <w:r w:rsidR="00C410DD">
        <w:rPr>
          <w:rFonts w:cs="Arial"/>
          <w:b/>
          <w:bCs/>
          <w:color w:val="000000" w:themeColor="text1"/>
          <w:szCs w:val="22"/>
        </w:rPr>
        <w:t xml:space="preserve">während des </w:t>
      </w:r>
      <w:r w:rsidR="00B01F59">
        <w:rPr>
          <w:rFonts w:cs="Arial"/>
          <w:b/>
          <w:bCs/>
          <w:color w:val="000000" w:themeColor="text1"/>
          <w:szCs w:val="22"/>
        </w:rPr>
        <w:t>B</w:t>
      </w:r>
      <w:r w:rsidR="00C410DD">
        <w:rPr>
          <w:rFonts w:cs="Arial"/>
          <w:b/>
          <w:bCs/>
          <w:color w:val="000000" w:themeColor="text1"/>
          <w:szCs w:val="22"/>
        </w:rPr>
        <w:t>etrieb</w:t>
      </w:r>
      <w:r w:rsidR="00F51DDC">
        <w:rPr>
          <w:rFonts w:cs="Arial"/>
          <w:b/>
          <w:bCs/>
          <w:color w:val="000000" w:themeColor="text1"/>
          <w:szCs w:val="22"/>
        </w:rPr>
        <w:t>e</w:t>
      </w:r>
      <w:r w:rsidR="00C410DD">
        <w:rPr>
          <w:rFonts w:cs="Arial"/>
          <w:b/>
          <w:bCs/>
          <w:color w:val="000000" w:themeColor="text1"/>
          <w:szCs w:val="22"/>
        </w:rPr>
        <w:t>s</w:t>
      </w:r>
      <w:r w:rsidRPr="001C1C31">
        <w:rPr>
          <w:rFonts w:cs="Arial"/>
          <w:b/>
          <w:bCs/>
          <w:color w:val="000000" w:themeColor="text1"/>
          <w:szCs w:val="22"/>
        </w:rPr>
        <w:t xml:space="preserve"> einstellbar. Alternativ können</w:t>
      </w:r>
      <w:r w:rsidR="00B01F59">
        <w:rPr>
          <w:rFonts w:cs="Arial"/>
          <w:b/>
          <w:bCs/>
          <w:color w:val="000000" w:themeColor="text1"/>
          <w:szCs w:val="22"/>
        </w:rPr>
        <w:t xml:space="preserve"> die</w:t>
      </w:r>
      <w:r w:rsidRPr="001C1C31">
        <w:rPr>
          <w:rFonts w:cs="Arial"/>
          <w:b/>
          <w:bCs/>
          <w:color w:val="000000" w:themeColor="text1"/>
          <w:szCs w:val="22"/>
        </w:rPr>
        <w:t xml:space="preserve"> </w:t>
      </w:r>
      <w:r w:rsidR="005F486F">
        <w:rPr>
          <w:rFonts w:cs="Arial"/>
          <w:b/>
          <w:bCs/>
          <w:color w:val="000000" w:themeColor="text1"/>
          <w:szCs w:val="22"/>
        </w:rPr>
        <w:t>Bediener</w:t>
      </w:r>
      <w:r w:rsidRPr="001C1C31">
        <w:rPr>
          <w:rFonts w:cs="Arial"/>
          <w:b/>
          <w:bCs/>
          <w:color w:val="000000" w:themeColor="text1"/>
          <w:szCs w:val="22"/>
        </w:rPr>
        <w:t xml:space="preserve"> </w:t>
      </w:r>
      <w:r w:rsidR="00B01F59">
        <w:rPr>
          <w:rFonts w:cs="Arial"/>
          <w:b/>
          <w:bCs/>
          <w:color w:val="000000" w:themeColor="text1"/>
          <w:szCs w:val="22"/>
        </w:rPr>
        <w:t xml:space="preserve">der </w:t>
      </w:r>
      <w:r w:rsidR="00C410DD" w:rsidRPr="001C1C31">
        <w:rPr>
          <w:rFonts w:cs="Arial"/>
          <w:b/>
          <w:bCs/>
          <w:color w:val="000000" w:themeColor="text1"/>
          <w:szCs w:val="22"/>
        </w:rPr>
        <w:t>Signal</w:t>
      </w:r>
      <w:r w:rsidR="00C410DD">
        <w:rPr>
          <w:rFonts w:cs="Arial"/>
          <w:b/>
          <w:bCs/>
          <w:color w:val="000000" w:themeColor="text1"/>
          <w:szCs w:val="22"/>
        </w:rPr>
        <w:t>leuchte</w:t>
      </w:r>
      <w:r w:rsidR="00C410DD" w:rsidRPr="001C1C31">
        <w:rPr>
          <w:rFonts w:cs="Arial"/>
          <w:b/>
          <w:bCs/>
          <w:color w:val="000000" w:themeColor="text1"/>
          <w:szCs w:val="22"/>
        </w:rPr>
        <w:t xml:space="preserve"> </w:t>
      </w:r>
      <w:r w:rsidRPr="001C1C31">
        <w:rPr>
          <w:rFonts w:cs="Arial"/>
          <w:b/>
          <w:bCs/>
          <w:color w:val="000000" w:themeColor="text1"/>
          <w:szCs w:val="22"/>
        </w:rPr>
        <w:t xml:space="preserve">über drei digitale </w:t>
      </w:r>
      <w:proofErr w:type="spellStart"/>
      <w:r w:rsidRPr="001C1C31">
        <w:rPr>
          <w:rFonts w:cs="Arial"/>
          <w:b/>
          <w:bCs/>
          <w:color w:val="000000" w:themeColor="text1"/>
          <w:szCs w:val="22"/>
        </w:rPr>
        <w:t>Trigger</w:t>
      </w:r>
      <w:r w:rsidR="00413A8C">
        <w:rPr>
          <w:rFonts w:cs="Arial"/>
          <w:b/>
          <w:bCs/>
          <w:color w:val="000000" w:themeColor="text1"/>
          <w:szCs w:val="22"/>
        </w:rPr>
        <w:t>e</w:t>
      </w:r>
      <w:r w:rsidRPr="001C1C31">
        <w:rPr>
          <w:rFonts w:cs="Arial"/>
          <w:b/>
          <w:bCs/>
          <w:color w:val="000000" w:themeColor="text1"/>
          <w:szCs w:val="22"/>
        </w:rPr>
        <w:t>ingänge</w:t>
      </w:r>
      <w:proofErr w:type="spellEnd"/>
      <w:r w:rsidRPr="001C1C31">
        <w:rPr>
          <w:rFonts w:cs="Arial"/>
          <w:b/>
          <w:bCs/>
          <w:color w:val="000000" w:themeColor="text1"/>
          <w:szCs w:val="22"/>
        </w:rPr>
        <w:t xml:space="preserve"> </w:t>
      </w:r>
      <w:r w:rsidR="00413A8C">
        <w:rPr>
          <w:rFonts w:cs="Arial"/>
          <w:b/>
          <w:bCs/>
          <w:color w:val="000000" w:themeColor="text1"/>
          <w:szCs w:val="22"/>
        </w:rPr>
        <w:t xml:space="preserve">aus </w:t>
      </w:r>
      <w:r w:rsidRPr="001C1C31">
        <w:rPr>
          <w:rFonts w:cs="Arial"/>
          <w:b/>
          <w:bCs/>
          <w:color w:val="000000" w:themeColor="text1"/>
          <w:szCs w:val="22"/>
        </w:rPr>
        <w:t>acht vor</w:t>
      </w:r>
      <w:r w:rsidR="008323D4">
        <w:rPr>
          <w:rFonts w:cs="Arial"/>
          <w:b/>
          <w:bCs/>
          <w:color w:val="000000" w:themeColor="text1"/>
          <w:szCs w:val="22"/>
        </w:rPr>
        <w:t>-</w:t>
      </w:r>
      <w:r w:rsidR="003917F9">
        <w:rPr>
          <w:rFonts w:cs="Arial"/>
          <w:b/>
          <w:bCs/>
          <w:color w:val="000000" w:themeColor="text1"/>
          <w:szCs w:val="22"/>
        </w:rPr>
        <w:t xml:space="preserve"> bzw. </w:t>
      </w:r>
      <w:r w:rsidR="008323D4">
        <w:rPr>
          <w:rFonts w:cs="Arial"/>
          <w:b/>
          <w:bCs/>
          <w:color w:val="000000" w:themeColor="text1"/>
          <w:szCs w:val="22"/>
        </w:rPr>
        <w:t>benutzer</w:t>
      </w:r>
      <w:r w:rsidR="00413A8C">
        <w:rPr>
          <w:rFonts w:cs="Arial"/>
          <w:b/>
          <w:bCs/>
          <w:color w:val="000000" w:themeColor="text1"/>
          <w:szCs w:val="22"/>
        </w:rPr>
        <w:t xml:space="preserve">definierten </w:t>
      </w:r>
      <w:proofErr w:type="spellStart"/>
      <w:r w:rsidR="003917F9">
        <w:rPr>
          <w:rFonts w:cs="Arial"/>
          <w:b/>
          <w:bCs/>
          <w:color w:val="000000" w:themeColor="text1"/>
          <w:szCs w:val="22"/>
        </w:rPr>
        <w:t>P</w:t>
      </w:r>
      <w:r w:rsidR="008323D4" w:rsidRPr="00E241E4">
        <w:rPr>
          <w:rFonts w:cs="Arial"/>
          <w:b/>
          <w:bCs/>
          <w:color w:val="000000" w:themeColor="text1"/>
          <w:szCs w:val="22"/>
        </w:rPr>
        <w:t>re</w:t>
      </w:r>
      <w:r w:rsidR="00FB74BC">
        <w:rPr>
          <w:rFonts w:cs="Arial"/>
          <w:b/>
          <w:bCs/>
          <w:color w:val="000000" w:themeColor="text1"/>
          <w:szCs w:val="22"/>
        </w:rPr>
        <w:t>s</w:t>
      </w:r>
      <w:r w:rsidR="008323D4" w:rsidRPr="00E241E4">
        <w:rPr>
          <w:rFonts w:cs="Arial"/>
          <w:b/>
          <w:bCs/>
          <w:color w:val="000000" w:themeColor="text1"/>
          <w:szCs w:val="22"/>
        </w:rPr>
        <w:t>ets</w:t>
      </w:r>
      <w:proofErr w:type="spellEnd"/>
      <w:r w:rsidR="008323D4" w:rsidRPr="001C1C31">
        <w:rPr>
          <w:rFonts w:cs="Arial"/>
          <w:b/>
          <w:bCs/>
          <w:color w:val="000000" w:themeColor="text1"/>
          <w:szCs w:val="22"/>
        </w:rPr>
        <w:t xml:space="preserve"> </w:t>
      </w:r>
      <w:r w:rsidRPr="001C1C31">
        <w:rPr>
          <w:rFonts w:cs="Arial"/>
          <w:b/>
          <w:bCs/>
          <w:color w:val="000000" w:themeColor="text1"/>
          <w:szCs w:val="22"/>
        </w:rPr>
        <w:t xml:space="preserve">wählen. In jedem Fall steht die robuste Signalleuchte schnell und </w:t>
      </w:r>
      <w:r w:rsidR="00477410">
        <w:rPr>
          <w:rFonts w:cs="Arial"/>
          <w:b/>
          <w:bCs/>
          <w:color w:val="000000" w:themeColor="text1"/>
          <w:szCs w:val="22"/>
        </w:rPr>
        <w:t>O</w:t>
      </w:r>
      <w:r w:rsidRPr="001C1C31">
        <w:rPr>
          <w:rFonts w:cs="Arial"/>
          <w:b/>
          <w:bCs/>
          <w:color w:val="000000" w:themeColor="text1"/>
          <w:szCs w:val="22"/>
        </w:rPr>
        <w:t>ut</w:t>
      </w:r>
      <w:r w:rsidR="00477410">
        <w:rPr>
          <w:rFonts w:cs="Arial"/>
          <w:b/>
          <w:bCs/>
          <w:color w:val="000000" w:themeColor="text1"/>
          <w:szCs w:val="22"/>
        </w:rPr>
        <w:t>-</w:t>
      </w:r>
      <w:proofErr w:type="spellStart"/>
      <w:r w:rsidRPr="001C1C31">
        <w:rPr>
          <w:rFonts w:cs="Arial"/>
          <w:b/>
          <w:bCs/>
          <w:color w:val="000000" w:themeColor="text1"/>
          <w:szCs w:val="22"/>
        </w:rPr>
        <w:t>of</w:t>
      </w:r>
      <w:proofErr w:type="spellEnd"/>
      <w:r w:rsidR="00477410">
        <w:rPr>
          <w:rFonts w:cs="Arial"/>
          <w:b/>
          <w:bCs/>
          <w:color w:val="000000" w:themeColor="text1"/>
          <w:szCs w:val="22"/>
        </w:rPr>
        <w:t>-</w:t>
      </w:r>
      <w:proofErr w:type="spellStart"/>
      <w:r w:rsidRPr="001C1C31">
        <w:rPr>
          <w:rFonts w:cs="Arial"/>
          <w:b/>
          <w:bCs/>
          <w:color w:val="000000" w:themeColor="text1"/>
          <w:szCs w:val="22"/>
        </w:rPr>
        <w:t>the</w:t>
      </w:r>
      <w:proofErr w:type="spellEnd"/>
      <w:r w:rsidR="00477410">
        <w:rPr>
          <w:rFonts w:cs="Arial"/>
          <w:b/>
          <w:bCs/>
          <w:color w:val="000000" w:themeColor="text1"/>
          <w:szCs w:val="22"/>
        </w:rPr>
        <w:t>-</w:t>
      </w:r>
      <w:r w:rsidRPr="001C1C31">
        <w:rPr>
          <w:rFonts w:cs="Arial"/>
          <w:b/>
          <w:bCs/>
          <w:color w:val="000000" w:themeColor="text1"/>
          <w:szCs w:val="22"/>
        </w:rPr>
        <w:t xml:space="preserve">box zur Verfügung. </w:t>
      </w:r>
    </w:p>
    <w:p w14:paraId="0A0765CF" w14:textId="06051979" w:rsidR="001C1C31" w:rsidRPr="001C1C31" w:rsidRDefault="001C1C31" w:rsidP="0030232F">
      <w:pPr>
        <w:spacing w:after="120"/>
        <w:rPr>
          <w:rFonts w:cs="Arial"/>
          <w:color w:val="000000" w:themeColor="text1"/>
          <w:szCs w:val="22"/>
        </w:rPr>
      </w:pPr>
      <w:r w:rsidRPr="001C1C31">
        <w:rPr>
          <w:rFonts w:cs="Arial"/>
          <w:color w:val="000000" w:themeColor="text1"/>
          <w:szCs w:val="22"/>
        </w:rPr>
        <w:t>Multifunktionale Rundumleuchten wie die Signalleuchte SBP-RGB von di-</w:t>
      </w:r>
      <w:proofErr w:type="spellStart"/>
      <w:r w:rsidRPr="001C1C31">
        <w:rPr>
          <w:rFonts w:cs="Arial"/>
          <w:color w:val="000000" w:themeColor="text1"/>
          <w:szCs w:val="22"/>
        </w:rPr>
        <w:t>soric</w:t>
      </w:r>
      <w:proofErr w:type="spellEnd"/>
      <w:r w:rsidRPr="001C1C31">
        <w:rPr>
          <w:rFonts w:cs="Arial"/>
          <w:color w:val="000000" w:themeColor="text1"/>
          <w:szCs w:val="22"/>
        </w:rPr>
        <w:t xml:space="preserve"> vereinen ein umfangreiches Anzeigenspektrum in einem Gerät. Verknüpft mit Anlagen, Einzelmaschinen, Prozess-, Positionier-, Zuführ- oder </w:t>
      </w:r>
      <w:r w:rsidR="00413A8C">
        <w:rPr>
          <w:rFonts w:cs="Arial"/>
          <w:color w:val="000000" w:themeColor="text1"/>
          <w:szCs w:val="22"/>
        </w:rPr>
        <w:t>Lagere</w:t>
      </w:r>
      <w:r w:rsidRPr="001C1C31">
        <w:rPr>
          <w:rFonts w:cs="Arial"/>
          <w:color w:val="000000" w:themeColor="text1"/>
          <w:szCs w:val="22"/>
        </w:rPr>
        <w:t xml:space="preserve">inheiten ist jede Leuchte in der Lage, unterschiedlichste Leuchtbotschaften wie z.B. Maschinen-, Betriebszustände, Handlungs-, Warn- oder Notfallhinweise zu übermitteln. Leistungsstarke LEDs machen die Signalleuchte mit einem Durchmesser von nur 50 </w:t>
      </w:r>
      <w:r w:rsidR="005F486F">
        <w:rPr>
          <w:rFonts w:cs="Arial"/>
          <w:color w:val="000000" w:themeColor="text1"/>
          <w:szCs w:val="22"/>
        </w:rPr>
        <w:t>Millimetern</w:t>
      </w:r>
      <w:r w:rsidRPr="001C1C31">
        <w:rPr>
          <w:rFonts w:cs="Arial"/>
          <w:color w:val="000000" w:themeColor="text1"/>
          <w:szCs w:val="22"/>
        </w:rPr>
        <w:t xml:space="preserve"> selbst über große Entfernungen hinweg sichtbar. An Hand</w:t>
      </w:r>
      <w:r w:rsidR="005F486F">
        <w:rPr>
          <w:rFonts w:cs="Arial"/>
          <w:color w:val="000000" w:themeColor="text1"/>
          <w:szCs w:val="22"/>
        </w:rPr>
        <w:t>- und Montage</w:t>
      </w:r>
      <w:r w:rsidRPr="001C1C31">
        <w:rPr>
          <w:rFonts w:cs="Arial"/>
          <w:color w:val="000000" w:themeColor="text1"/>
          <w:szCs w:val="22"/>
        </w:rPr>
        <w:t>arbeitsplätzen gestaltet die vielseitige Leuchte sowohl monotone</w:t>
      </w:r>
      <w:r w:rsidR="00413A8C">
        <w:rPr>
          <w:rFonts w:cs="Arial"/>
          <w:color w:val="000000" w:themeColor="text1"/>
          <w:szCs w:val="22"/>
        </w:rPr>
        <w:t xml:space="preserve"> als</w:t>
      </w:r>
      <w:r w:rsidRPr="001C1C31">
        <w:rPr>
          <w:rFonts w:cs="Arial"/>
          <w:color w:val="000000" w:themeColor="text1"/>
          <w:szCs w:val="22"/>
        </w:rPr>
        <w:t xml:space="preserve"> auch komplizierte Montageprozesse mit eindeutigen Lichtsignalen fehlersicher.</w:t>
      </w:r>
    </w:p>
    <w:p w14:paraId="4D700F05" w14:textId="77777777" w:rsidR="00FB74BC" w:rsidRDefault="001C1C31" w:rsidP="0030232F">
      <w:pPr>
        <w:spacing w:after="120"/>
        <w:rPr>
          <w:rFonts w:cs="Arial"/>
          <w:color w:val="000000" w:themeColor="text1"/>
          <w:szCs w:val="22"/>
        </w:rPr>
      </w:pPr>
      <w:r w:rsidRPr="001C1C31">
        <w:rPr>
          <w:rFonts w:cs="Arial"/>
          <w:color w:val="000000" w:themeColor="text1"/>
          <w:szCs w:val="22"/>
        </w:rPr>
        <w:t xml:space="preserve">IO-Link </w:t>
      </w:r>
      <w:r w:rsidR="00413A8C">
        <w:rPr>
          <w:rFonts w:cs="Arial"/>
          <w:color w:val="000000" w:themeColor="text1"/>
          <w:szCs w:val="22"/>
        </w:rPr>
        <w:t>ermöglicht eine schnelle und einfache</w:t>
      </w:r>
      <w:r w:rsidR="00413A8C" w:rsidRPr="001C1C31">
        <w:rPr>
          <w:rFonts w:cs="Arial"/>
          <w:color w:val="000000" w:themeColor="text1"/>
          <w:szCs w:val="22"/>
        </w:rPr>
        <w:t xml:space="preserve"> </w:t>
      </w:r>
      <w:r w:rsidRPr="001C1C31">
        <w:rPr>
          <w:rFonts w:cs="Arial"/>
          <w:color w:val="000000" w:themeColor="text1"/>
          <w:szCs w:val="22"/>
        </w:rPr>
        <w:t>Parametrierung und Inbetriebnahme: Bediener wählen für jeden Sachverhalt die aus ihrer Sicht geeignete Farbe</w:t>
      </w:r>
      <w:r w:rsidR="00C42F2D">
        <w:rPr>
          <w:rFonts w:cs="Arial"/>
          <w:color w:val="000000" w:themeColor="text1"/>
          <w:szCs w:val="22"/>
        </w:rPr>
        <w:t xml:space="preserve"> und</w:t>
      </w:r>
      <w:r w:rsidRPr="001C1C31">
        <w:rPr>
          <w:rFonts w:cs="Arial"/>
          <w:color w:val="000000" w:themeColor="text1"/>
          <w:szCs w:val="22"/>
        </w:rPr>
        <w:t xml:space="preserve"> bestimmen die </w:t>
      </w:r>
      <w:r w:rsidR="003917F9">
        <w:rPr>
          <w:rFonts w:cs="Arial"/>
          <w:color w:val="000000" w:themeColor="text1"/>
          <w:szCs w:val="22"/>
        </w:rPr>
        <w:t xml:space="preserve">gewünschte </w:t>
      </w:r>
      <w:r w:rsidRPr="001C1C31">
        <w:rPr>
          <w:rFonts w:cs="Arial"/>
          <w:color w:val="000000" w:themeColor="text1"/>
          <w:szCs w:val="22"/>
        </w:rPr>
        <w:t>Helligkeit sowie das Leuchtverhalten (Dauer-, Blitz- oder Blinklicht). Sie gestalten ihre visuellen Botschaften individuell und mit dem Ziel, das</w:t>
      </w:r>
      <w:r w:rsidR="00C42F2D">
        <w:rPr>
          <w:rFonts w:cs="Arial"/>
          <w:color w:val="000000" w:themeColor="text1"/>
          <w:szCs w:val="22"/>
        </w:rPr>
        <w:t>s</w:t>
      </w:r>
      <w:r w:rsidRPr="001C1C31">
        <w:rPr>
          <w:rFonts w:cs="Arial"/>
          <w:color w:val="000000" w:themeColor="text1"/>
          <w:szCs w:val="22"/>
        </w:rPr>
        <w:t xml:space="preserve"> diese beim Bedien- und Überwachungspersonal die gewünschten Reaktionen auslösen. </w:t>
      </w:r>
    </w:p>
    <w:p w14:paraId="58D97E47" w14:textId="3CCC4C8B" w:rsidR="001C1C31" w:rsidRPr="001C1C31" w:rsidRDefault="001C1C31" w:rsidP="0030232F">
      <w:pPr>
        <w:spacing w:after="120"/>
        <w:rPr>
          <w:rFonts w:cs="Arial"/>
          <w:color w:val="000000" w:themeColor="text1"/>
          <w:szCs w:val="22"/>
        </w:rPr>
      </w:pPr>
      <w:r w:rsidRPr="001C1C31">
        <w:rPr>
          <w:rFonts w:cs="Arial"/>
          <w:color w:val="000000" w:themeColor="text1"/>
          <w:szCs w:val="22"/>
        </w:rPr>
        <w:t>Die gewählten Einstellungen lassen sich während des laufenden Betrieb</w:t>
      </w:r>
      <w:r w:rsidR="00F51DDC">
        <w:rPr>
          <w:rFonts w:cs="Arial"/>
          <w:color w:val="000000" w:themeColor="text1"/>
          <w:szCs w:val="22"/>
        </w:rPr>
        <w:t>e</w:t>
      </w:r>
      <w:r w:rsidR="00C42F2D">
        <w:rPr>
          <w:rFonts w:cs="Arial"/>
          <w:color w:val="000000" w:themeColor="text1"/>
          <w:szCs w:val="22"/>
        </w:rPr>
        <w:t>s</w:t>
      </w:r>
      <w:r w:rsidR="008323D4">
        <w:rPr>
          <w:rFonts w:cs="Arial"/>
          <w:color w:val="000000" w:themeColor="text1"/>
          <w:szCs w:val="22"/>
        </w:rPr>
        <w:t xml:space="preserve"> über </w:t>
      </w:r>
      <w:r w:rsidR="00C42F2D">
        <w:rPr>
          <w:rFonts w:cs="Arial"/>
          <w:color w:val="000000" w:themeColor="text1"/>
          <w:szCs w:val="22"/>
        </w:rPr>
        <w:t xml:space="preserve">die </w:t>
      </w:r>
      <w:r w:rsidR="00BF5EC4">
        <w:rPr>
          <w:rFonts w:cs="Arial"/>
          <w:color w:val="000000" w:themeColor="text1"/>
          <w:szCs w:val="22"/>
        </w:rPr>
        <w:t>IO-Link Prozessdaten</w:t>
      </w:r>
      <w:r w:rsidRPr="001C1C31">
        <w:rPr>
          <w:rFonts w:cs="Arial"/>
          <w:color w:val="000000" w:themeColor="text1"/>
          <w:szCs w:val="22"/>
        </w:rPr>
        <w:t xml:space="preserve"> vornehmen und auf Funktionalität, </w:t>
      </w:r>
      <w:r w:rsidR="005F486F">
        <w:rPr>
          <w:rFonts w:cs="Arial"/>
          <w:color w:val="000000" w:themeColor="text1"/>
          <w:szCs w:val="22"/>
        </w:rPr>
        <w:t xml:space="preserve">Sichtbarkeit und </w:t>
      </w:r>
      <w:r w:rsidRPr="001C1C31">
        <w:rPr>
          <w:rFonts w:cs="Arial"/>
          <w:color w:val="000000" w:themeColor="text1"/>
          <w:szCs w:val="22"/>
        </w:rPr>
        <w:t xml:space="preserve">Wirkung prüfen. Imagefördernd können Unternehmen ihre Signalleuchten im Stand-By oder Off-Modus mit einer einheitlichen „Corporate </w:t>
      </w:r>
      <w:proofErr w:type="spellStart"/>
      <w:r w:rsidRPr="001C1C31">
        <w:rPr>
          <w:rFonts w:cs="Arial"/>
          <w:color w:val="000000" w:themeColor="text1"/>
          <w:szCs w:val="22"/>
        </w:rPr>
        <w:t>Colour</w:t>
      </w:r>
      <w:proofErr w:type="spellEnd"/>
      <w:r w:rsidRPr="001C1C31">
        <w:rPr>
          <w:rFonts w:cs="Arial"/>
          <w:color w:val="000000" w:themeColor="text1"/>
          <w:szCs w:val="22"/>
        </w:rPr>
        <w:t>“ belegen.</w:t>
      </w:r>
      <w:r w:rsidR="00477410">
        <w:rPr>
          <w:rFonts w:cs="Arial"/>
          <w:color w:val="000000" w:themeColor="text1"/>
          <w:szCs w:val="22"/>
        </w:rPr>
        <w:t xml:space="preserve"> </w:t>
      </w:r>
      <w:r w:rsidRPr="001C1C31">
        <w:rPr>
          <w:rFonts w:cs="Arial"/>
          <w:color w:val="000000" w:themeColor="text1"/>
          <w:szCs w:val="22"/>
        </w:rPr>
        <w:t>In jedem Fall sind die stromsparenden Signalleuchten in kürzester Zeit parametriert und startklar.</w:t>
      </w:r>
    </w:p>
    <w:p w14:paraId="41DD4818" w14:textId="58729E13" w:rsidR="001C1C31" w:rsidRPr="001C1C31" w:rsidRDefault="001C1C31" w:rsidP="0030232F">
      <w:pPr>
        <w:spacing w:after="120"/>
        <w:rPr>
          <w:rFonts w:cs="Arial"/>
          <w:color w:val="000000" w:themeColor="text1"/>
          <w:szCs w:val="22"/>
        </w:rPr>
      </w:pPr>
      <w:r w:rsidRPr="001C1C31">
        <w:rPr>
          <w:rFonts w:cs="Arial"/>
          <w:color w:val="000000" w:themeColor="text1"/>
          <w:szCs w:val="22"/>
        </w:rPr>
        <w:t>Die neuen Signalleuchten SBP-RGB von di-</w:t>
      </w:r>
      <w:proofErr w:type="spellStart"/>
      <w:r w:rsidRPr="001C1C31">
        <w:rPr>
          <w:rFonts w:cs="Arial"/>
          <w:color w:val="000000" w:themeColor="text1"/>
          <w:szCs w:val="22"/>
        </w:rPr>
        <w:t>soric</w:t>
      </w:r>
      <w:proofErr w:type="spellEnd"/>
      <w:r w:rsidRPr="001C1C31">
        <w:rPr>
          <w:rFonts w:cs="Arial"/>
          <w:color w:val="000000" w:themeColor="text1"/>
          <w:szCs w:val="22"/>
        </w:rPr>
        <w:t xml:space="preserve"> </w:t>
      </w:r>
      <w:r w:rsidR="00C42F2D">
        <w:rPr>
          <w:rFonts w:cs="Arial"/>
          <w:color w:val="000000" w:themeColor="text1"/>
          <w:szCs w:val="22"/>
        </w:rPr>
        <w:t>sind auf</w:t>
      </w:r>
      <w:r w:rsidR="003917F9">
        <w:rPr>
          <w:rFonts w:cs="Arial"/>
          <w:color w:val="000000" w:themeColor="text1"/>
          <w:szCs w:val="22"/>
        </w:rPr>
        <w:t>g</w:t>
      </w:r>
      <w:r w:rsidR="00C42F2D">
        <w:rPr>
          <w:rFonts w:cs="Arial"/>
          <w:color w:val="000000" w:themeColor="text1"/>
          <w:szCs w:val="22"/>
        </w:rPr>
        <w:t xml:space="preserve">rund der </w:t>
      </w:r>
      <w:r w:rsidRPr="001C1C31">
        <w:rPr>
          <w:rFonts w:cs="Arial"/>
          <w:color w:val="000000" w:themeColor="text1"/>
          <w:szCs w:val="22"/>
        </w:rPr>
        <w:t>Schutzart IP67</w:t>
      </w:r>
      <w:r w:rsidR="00C02B2E">
        <w:rPr>
          <w:rFonts w:cs="Arial"/>
          <w:color w:val="000000" w:themeColor="text1"/>
          <w:szCs w:val="22"/>
        </w:rPr>
        <w:t xml:space="preserve"> </w:t>
      </w:r>
      <w:r w:rsidRPr="001C1C31">
        <w:rPr>
          <w:rFonts w:cs="Arial"/>
          <w:color w:val="000000" w:themeColor="text1"/>
          <w:szCs w:val="22"/>
        </w:rPr>
        <w:t>staub-</w:t>
      </w:r>
      <w:r w:rsidR="00C42F2D">
        <w:rPr>
          <w:rFonts w:cs="Arial"/>
          <w:color w:val="000000" w:themeColor="text1"/>
          <w:szCs w:val="22"/>
        </w:rPr>
        <w:t xml:space="preserve"> und</w:t>
      </w:r>
      <w:r w:rsidR="005F486F">
        <w:rPr>
          <w:rFonts w:cs="Arial"/>
          <w:color w:val="000000" w:themeColor="text1"/>
          <w:szCs w:val="22"/>
        </w:rPr>
        <w:t xml:space="preserve"> </w:t>
      </w:r>
      <w:r w:rsidRPr="001C1C31">
        <w:rPr>
          <w:rFonts w:cs="Arial"/>
          <w:color w:val="000000" w:themeColor="text1"/>
          <w:szCs w:val="22"/>
        </w:rPr>
        <w:t xml:space="preserve">wasserdicht und </w:t>
      </w:r>
      <w:r w:rsidR="00C42F2D">
        <w:rPr>
          <w:rFonts w:cs="Arial"/>
          <w:color w:val="000000" w:themeColor="text1"/>
          <w:szCs w:val="22"/>
        </w:rPr>
        <w:t xml:space="preserve">darüber hinaus </w:t>
      </w:r>
      <w:r w:rsidRPr="001C1C31">
        <w:rPr>
          <w:rFonts w:cs="Arial"/>
          <w:color w:val="000000" w:themeColor="text1"/>
          <w:szCs w:val="22"/>
        </w:rPr>
        <w:t xml:space="preserve">unempfindlich gegenüber Schock und Vibrationen. </w:t>
      </w:r>
    </w:p>
    <w:p w14:paraId="3519DF95" w14:textId="402B7022" w:rsidR="00B1001C" w:rsidRPr="001C1C31" w:rsidRDefault="00B1001C" w:rsidP="0030232F">
      <w:pPr>
        <w:spacing w:after="120"/>
        <w:rPr>
          <w:rFonts w:cs="Arial"/>
          <w:bCs/>
          <w:color w:val="000000" w:themeColor="text1"/>
          <w:szCs w:val="22"/>
        </w:rPr>
      </w:pPr>
      <w:r w:rsidRPr="001C1C31">
        <w:rPr>
          <w:rFonts w:cs="Arial"/>
          <w:bCs/>
          <w:color w:val="000000" w:themeColor="text1"/>
          <w:szCs w:val="22"/>
        </w:rPr>
        <w:t>Zeichen: 2.</w:t>
      </w:r>
      <w:r w:rsidR="00F51DDC">
        <w:rPr>
          <w:rFonts w:cs="Arial"/>
          <w:bCs/>
          <w:color w:val="000000" w:themeColor="text1"/>
          <w:szCs w:val="22"/>
        </w:rPr>
        <w:t>47</w:t>
      </w:r>
      <w:r w:rsidR="00393A9F">
        <w:rPr>
          <w:rFonts w:cs="Arial"/>
          <w:bCs/>
          <w:color w:val="000000" w:themeColor="text1"/>
          <w:szCs w:val="22"/>
        </w:rPr>
        <w:t>7</w:t>
      </w:r>
    </w:p>
    <w:p w14:paraId="44E6EC8D" w14:textId="77777777" w:rsidR="00393A9F" w:rsidRDefault="00393A9F" w:rsidP="0030232F">
      <w:pPr>
        <w:tabs>
          <w:tab w:val="left" w:pos="-4860"/>
          <w:tab w:val="left" w:pos="5415"/>
        </w:tabs>
        <w:spacing w:after="120"/>
        <w:rPr>
          <w:rFonts w:cs="Arial"/>
          <w:color w:val="000000" w:themeColor="text1"/>
          <w:szCs w:val="22"/>
        </w:rPr>
      </w:pPr>
    </w:p>
    <w:p w14:paraId="3534AA99" w14:textId="77777777" w:rsidR="0030232F" w:rsidRDefault="0030232F" w:rsidP="0030232F">
      <w:pPr>
        <w:tabs>
          <w:tab w:val="left" w:pos="-4860"/>
          <w:tab w:val="left" w:pos="5415"/>
        </w:tabs>
        <w:spacing w:after="120"/>
        <w:rPr>
          <w:rFonts w:cs="Arial"/>
          <w:bCs/>
          <w:color w:val="000000" w:themeColor="text1"/>
          <w:sz w:val="20"/>
          <w:u w:val="single"/>
        </w:rPr>
      </w:pPr>
    </w:p>
    <w:p w14:paraId="45481CFC" w14:textId="77777777" w:rsidR="0030232F" w:rsidRDefault="0030232F" w:rsidP="0030232F">
      <w:pPr>
        <w:tabs>
          <w:tab w:val="left" w:pos="-4860"/>
          <w:tab w:val="left" w:pos="5415"/>
        </w:tabs>
        <w:spacing w:after="120"/>
        <w:rPr>
          <w:rFonts w:cs="Arial"/>
          <w:bCs/>
          <w:color w:val="000000" w:themeColor="text1"/>
          <w:sz w:val="20"/>
          <w:u w:val="single"/>
        </w:rPr>
      </w:pPr>
    </w:p>
    <w:p w14:paraId="03A6E8B4" w14:textId="77777777" w:rsidR="0030232F" w:rsidRDefault="0030232F" w:rsidP="0030232F">
      <w:pPr>
        <w:tabs>
          <w:tab w:val="left" w:pos="-4860"/>
          <w:tab w:val="left" w:pos="5415"/>
        </w:tabs>
        <w:spacing w:after="120"/>
        <w:rPr>
          <w:rFonts w:cs="Arial"/>
          <w:bCs/>
          <w:color w:val="000000" w:themeColor="text1"/>
          <w:sz w:val="20"/>
          <w:u w:val="single"/>
        </w:rPr>
      </w:pPr>
    </w:p>
    <w:p w14:paraId="3BCD8412" w14:textId="7A8CB920" w:rsidR="008C2863" w:rsidRDefault="00F218E7" w:rsidP="0030232F">
      <w:pPr>
        <w:tabs>
          <w:tab w:val="left" w:pos="-4860"/>
          <w:tab w:val="left" w:pos="5415"/>
        </w:tabs>
        <w:spacing w:after="120"/>
        <w:rPr>
          <w:rFonts w:cs="Arial"/>
          <w:b/>
          <w:color w:val="000000" w:themeColor="text1"/>
          <w:sz w:val="20"/>
          <w:u w:val="single"/>
        </w:rPr>
      </w:pPr>
      <w:r w:rsidRPr="00147232">
        <w:rPr>
          <w:rFonts w:cs="Arial"/>
          <w:bCs/>
          <w:color w:val="000000" w:themeColor="text1"/>
          <w:sz w:val="20"/>
          <w:u w:val="single"/>
        </w:rPr>
        <w:lastRenderedPageBreak/>
        <w:t>Bilder:</w:t>
      </w:r>
      <w:r w:rsidR="00B43515" w:rsidRPr="00F61A93">
        <w:rPr>
          <w:rFonts w:cs="Arial"/>
          <w:b/>
          <w:color w:val="000000" w:themeColor="text1"/>
          <w:sz w:val="20"/>
          <w:u w:val="single"/>
        </w:rPr>
        <w:t xml:space="preserve"> </w:t>
      </w:r>
    </w:p>
    <w:p w14:paraId="63D021F5" w14:textId="55312026" w:rsidR="007F60AA" w:rsidRDefault="003D1555" w:rsidP="0030232F">
      <w:pPr>
        <w:tabs>
          <w:tab w:val="left" w:pos="-4860"/>
          <w:tab w:val="left" w:pos="5415"/>
        </w:tabs>
        <w:spacing w:after="120"/>
        <w:rPr>
          <w:rFonts w:cs="Arial"/>
          <w:bCs/>
          <w:color w:val="000000" w:themeColor="text1"/>
          <w:sz w:val="20"/>
        </w:rPr>
      </w:pPr>
      <w:r>
        <w:rPr>
          <w:bCs/>
          <w:noProof/>
          <w:color w:val="000000" w:themeColor="text1"/>
          <w:sz w:val="20"/>
        </w:rPr>
        <w:drawing>
          <wp:inline distT="0" distB="0" distL="0" distR="0" wp14:anchorId="06F95689" wp14:editId="2ED078F1">
            <wp:extent cx="2880000" cy="2880000"/>
            <wp:effectExtent l="0" t="0" r="0" b="0"/>
            <wp:docPr id="1" name="Grafik 1" descr="Ein Bild, das Stap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tapel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000" cy="2880000"/>
                    </a:xfrm>
                    <a:prstGeom prst="rect">
                      <a:avLst/>
                    </a:prstGeom>
                  </pic:spPr>
                </pic:pic>
              </a:graphicData>
            </a:graphic>
          </wp:inline>
        </w:drawing>
      </w:r>
      <w:r w:rsidR="0029257E">
        <w:rPr>
          <w:bCs/>
          <w:color w:val="000000" w:themeColor="text1"/>
          <w:sz w:val="20"/>
        </w:rPr>
        <w:br/>
      </w:r>
      <w:r w:rsidR="007F60AA" w:rsidRPr="003D1555">
        <w:rPr>
          <w:bCs/>
          <w:color w:val="000000" w:themeColor="text1"/>
          <w:sz w:val="20"/>
        </w:rPr>
        <w:t>Bild 1</w:t>
      </w:r>
      <w:r w:rsidR="0029257E" w:rsidRPr="003D1555">
        <w:rPr>
          <w:bCs/>
          <w:color w:val="000000" w:themeColor="text1"/>
          <w:sz w:val="20"/>
        </w:rPr>
        <w:t xml:space="preserve">: </w:t>
      </w:r>
      <w:r w:rsidRPr="003D1555">
        <w:rPr>
          <w:rFonts w:cs="Arial"/>
          <w:bCs/>
          <w:color w:val="000000" w:themeColor="text1"/>
          <w:sz w:val="20"/>
        </w:rPr>
        <w:t>Signalleuchte SBP-RGB von di-</w:t>
      </w:r>
      <w:proofErr w:type="spellStart"/>
      <w:r w:rsidRPr="003D1555">
        <w:rPr>
          <w:rFonts w:cs="Arial"/>
          <w:bCs/>
          <w:color w:val="000000" w:themeColor="text1"/>
          <w:sz w:val="20"/>
        </w:rPr>
        <w:t>soric</w:t>
      </w:r>
      <w:proofErr w:type="spellEnd"/>
      <w:r w:rsidRPr="003D1555">
        <w:rPr>
          <w:rFonts w:cs="Arial"/>
          <w:bCs/>
          <w:color w:val="000000" w:themeColor="text1"/>
          <w:sz w:val="20"/>
        </w:rPr>
        <w:t>:</w:t>
      </w:r>
      <w:r w:rsidR="000648CF">
        <w:rPr>
          <w:rFonts w:cs="Arial"/>
          <w:bCs/>
          <w:color w:val="000000" w:themeColor="text1"/>
          <w:sz w:val="20"/>
        </w:rPr>
        <w:t xml:space="preserve"> </w:t>
      </w:r>
      <w:r w:rsidR="000648CF" w:rsidRPr="003D1555">
        <w:rPr>
          <w:rFonts w:cs="Arial"/>
          <w:bCs/>
          <w:color w:val="000000" w:themeColor="text1"/>
          <w:sz w:val="20"/>
        </w:rPr>
        <w:t>rundum und weithin sichtbar</w:t>
      </w:r>
      <w:r w:rsidR="000648CF">
        <w:rPr>
          <w:rFonts w:cs="Arial"/>
          <w:bCs/>
          <w:color w:val="000000" w:themeColor="text1"/>
          <w:sz w:val="20"/>
        </w:rPr>
        <w:t>, für ein</w:t>
      </w:r>
      <w:r w:rsidR="000648CF" w:rsidRPr="003D1555">
        <w:rPr>
          <w:rFonts w:cs="Arial"/>
          <w:bCs/>
          <w:color w:val="000000" w:themeColor="text1"/>
          <w:sz w:val="20"/>
        </w:rPr>
        <w:t xml:space="preserve"> breites</w:t>
      </w:r>
      <w:r w:rsidR="00393A9F">
        <w:rPr>
          <w:rFonts w:cs="Arial"/>
          <w:bCs/>
          <w:color w:val="000000" w:themeColor="text1"/>
          <w:sz w:val="20"/>
        </w:rPr>
        <w:t xml:space="preserve"> Einsatzspektrum</w:t>
      </w:r>
    </w:p>
    <w:p w14:paraId="097E6916" w14:textId="77777777" w:rsidR="00393A9F" w:rsidRPr="0029257E" w:rsidRDefault="00393A9F" w:rsidP="0030232F">
      <w:pPr>
        <w:tabs>
          <w:tab w:val="left" w:pos="-4860"/>
          <w:tab w:val="left" w:pos="5415"/>
        </w:tabs>
        <w:spacing w:after="120"/>
        <w:rPr>
          <w:bCs/>
          <w:color w:val="000000" w:themeColor="text1"/>
          <w:sz w:val="20"/>
        </w:rPr>
      </w:pPr>
    </w:p>
    <w:p w14:paraId="01D2081E" w14:textId="7AC70FEE" w:rsidR="006E652A" w:rsidRDefault="003D1555" w:rsidP="0030232F">
      <w:pPr>
        <w:spacing w:after="120"/>
        <w:rPr>
          <w:rFonts w:cs="Arial"/>
          <w:color w:val="000000" w:themeColor="text1"/>
          <w:sz w:val="20"/>
        </w:rPr>
      </w:pPr>
      <w:r>
        <w:rPr>
          <w:rFonts w:cs="Arial"/>
          <w:noProof/>
          <w:color w:val="000000" w:themeColor="text1"/>
          <w:sz w:val="20"/>
        </w:rPr>
        <w:drawing>
          <wp:inline distT="0" distB="0" distL="0" distR="0" wp14:anchorId="41BB290D" wp14:editId="16803599">
            <wp:extent cx="2883600" cy="2883600"/>
            <wp:effectExtent l="0" t="0" r="0" b="0"/>
            <wp:docPr id="2" name="Grafik 2" descr="Ein Bild, das Metallwa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Metallware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3600" cy="2883600"/>
                    </a:xfrm>
                    <a:prstGeom prst="rect">
                      <a:avLst/>
                    </a:prstGeom>
                  </pic:spPr>
                </pic:pic>
              </a:graphicData>
            </a:graphic>
          </wp:inline>
        </w:drawing>
      </w:r>
    </w:p>
    <w:p w14:paraId="16D6507A" w14:textId="2F995628" w:rsidR="007D3E44" w:rsidRPr="003D1555" w:rsidRDefault="007F60AA" w:rsidP="0030232F">
      <w:pPr>
        <w:tabs>
          <w:tab w:val="left" w:pos="-4860"/>
          <w:tab w:val="left" w:pos="5415"/>
        </w:tabs>
        <w:spacing w:after="120"/>
        <w:rPr>
          <w:rFonts w:cs="Arial"/>
          <w:color w:val="000000" w:themeColor="text1"/>
          <w:sz w:val="20"/>
        </w:rPr>
      </w:pPr>
      <w:r w:rsidRPr="003D1555">
        <w:rPr>
          <w:rFonts w:cs="Arial"/>
          <w:color w:val="000000" w:themeColor="text1"/>
          <w:sz w:val="20"/>
        </w:rPr>
        <w:t>Bild 2:</w:t>
      </w:r>
      <w:r w:rsidR="007D3E44" w:rsidRPr="003D1555">
        <w:rPr>
          <w:color w:val="000000" w:themeColor="text1"/>
          <w:sz w:val="20"/>
        </w:rPr>
        <w:t xml:space="preserve"> </w:t>
      </w:r>
      <w:r w:rsidR="003D1555" w:rsidRPr="003D1555">
        <w:rPr>
          <w:rFonts w:cs="Arial"/>
          <w:color w:val="000000" w:themeColor="text1"/>
          <w:sz w:val="20"/>
        </w:rPr>
        <w:t>Signalleuchte SBP-RGB von di-</w:t>
      </w:r>
      <w:proofErr w:type="spellStart"/>
      <w:r w:rsidR="003D1555" w:rsidRPr="003D1555">
        <w:rPr>
          <w:rFonts w:cs="Arial"/>
          <w:color w:val="000000" w:themeColor="text1"/>
          <w:sz w:val="20"/>
        </w:rPr>
        <w:t>soric</w:t>
      </w:r>
      <w:proofErr w:type="spellEnd"/>
      <w:r w:rsidR="003D1555" w:rsidRPr="003D1555">
        <w:rPr>
          <w:rFonts w:cs="Arial"/>
          <w:color w:val="000000" w:themeColor="text1"/>
          <w:sz w:val="20"/>
        </w:rPr>
        <w:t xml:space="preserve">: </w:t>
      </w:r>
      <w:r w:rsidR="000648CF">
        <w:rPr>
          <w:rFonts w:cs="Arial"/>
          <w:color w:val="000000" w:themeColor="text1"/>
          <w:sz w:val="20"/>
        </w:rPr>
        <w:t>v</w:t>
      </w:r>
      <w:r w:rsidR="003D1555">
        <w:rPr>
          <w:rFonts w:cs="Arial"/>
          <w:color w:val="000000" w:themeColor="text1"/>
          <w:sz w:val="20"/>
        </w:rPr>
        <w:t>ia</w:t>
      </w:r>
      <w:r w:rsidR="003D1555" w:rsidRPr="003D1555">
        <w:rPr>
          <w:rFonts w:cs="Arial"/>
          <w:color w:val="000000" w:themeColor="text1"/>
          <w:sz w:val="20"/>
        </w:rPr>
        <w:t xml:space="preserve"> IO-Link sind Farben und Leuchtverhalten frei, einfach und während des Betriebes einstellbar</w:t>
      </w:r>
    </w:p>
    <w:p w14:paraId="41922A08" w14:textId="5D3D683B" w:rsidR="00C25313" w:rsidRDefault="003D1555" w:rsidP="0030232F">
      <w:pPr>
        <w:tabs>
          <w:tab w:val="left" w:pos="-4860"/>
          <w:tab w:val="left" w:pos="5415"/>
        </w:tabs>
        <w:spacing w:after="120"/>
        <w:rPr>
          <w:rFonts w:cs="Arial"/>
          <w:color w:val="000000" w:themeColor="text1"/>
          <w:sz w:val="20"/>
        </w:rPr>
      </w:pPr>
      <w:r>
        <w:rPr>
          <w:rFonts w:cs="Arial"/>
          <w:noProof/>
          <w:color w:val="000000" w:themeColor="text1"/>
          <w:sz w:val="20"/>
        </w:rPr>
        <w:lastRenderedPageBreak/>
        <w:drawing>
          <wp:inline distT="0" distB="0" distL="0" distR="0" wp14:anchorId="17D48C9B" wp14:editId="4F94DAF0">
            <wp:extent cx="3063600" cy="3063600"/>
            <wp:effectExtent l="0" t="0" r="3810" b="3810"/>
            <wp:docPr id="3" name="Grafik 3" descr="Ein Bild, das Text, Person, Man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Person, Mann, drinn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63600" cy="3063600"/>
                    </a:xfrm>
                    <a:prstGeom prst="rect">
                      <a:avLst/>
                    </a:prstGeom>
                  </pic:spPr>
                </pic:pic>
              </a:graphicData>
            </a:graphic>
          </wp:inline>
        </w:drawing>
      </w:r>
    </w:p>
    <w:p w14:paraId="4F91E27A" w14:textId="28E75F7F" w:rsidR="003D1555" w:rsidRPr="003D1555" w:rsidRDefault="00C25313" w:rsidP="0030232F">
      <w:pPr>
        <w:spacing w:after="120"/>
        <w:rPr>
          <w:rFonts w:cs="Arial"/>
          <w:color w:val="000000" w:themeColor="text1"/>
          <w:sz w:val="20"/>
        </w:rPr>
      </w:pPr>
      <w:bookmarkStart w:id="0" w:name="_Hlk69295313"/>
      <w:r w:rsidRPr="003D1555">
        <w:rPr>
          <w:rFonts w:cs="Arial"/>
          <w:color w:val="000000" w:themeColor="text1"/>
          <w:sz w:val="20"/>
        </w:rPr>
        <w:t>Bild 3:</w:t>
      </w:r>
      <w:r w:rsidRPr="003D1555">
        <w:rPr>
          <w:bCs/>
          <w:color w:val="000000" w:themeColor="text1"/>
          <w:sz w:val="20"/>
        </w:rPr>
        <w:t xml:space="preserve"> </w:t>
      </w:r>
      <w:r w:rsidR="003D1555" w:rsidRPr="003D1555">
        <w:rPr>
          <w:rFonts w:cs="Arial"/>
          <w:color w:val="000000" w:themeColor="text1"/>
          <w:sz w:val="20"/>
        </w:rPr>
        <w:t>Signalleuchte SBP-RGB von di-</w:t>
      </w:r>
      <w:proofErr w:type="spellStart"/>
      <w:r w:rsidR="003D1555" w:rsidRPr="003D1555">
        <w:rPr>
          <w:rFonts w:cs="Arial"/>
          <w:color w:val="000000" w:themeColor="text1"/>
          <w:sz w:val="20"/>
        </w:rPr>
        <w:t>soric</w:t>
      </w:r>
      <w:proofErr w:type="spellEnd"/>
      <w:r w:rsidR="003D1555" w:rsidRPr="003D1555">
        <w:rPr>
          <w:rFonts w:cs="Arial"/>
          <w:color w:val="000000" w:themeColor="text1"/>
          <w:sz w:val="20"/>
        </w:rPr>
        <w:t>: eindeutige Lichtsignale machen monotone wie komplizierte Montageprozesse fehlersicher</w:t>
      </w:r>
    </w:p>
    <w:p w14:paraId="673E81DC" w14:textId="3DAC18C4" w:rsidR="00C25313" w:rsidRDefault="00C25313" w:rsidP="0030232F">
      <w:pPr>
        <w:spacing w:after="120"/>
        <w:rPr>
          <w:sz w:val="20"/>
        </w:rPr>
      </w:pPr>
    </w:p>
    <w:p w14:paraId="0E3EEE20" w14:textId="77777777" w:rsidR="0030232F" w:rsidRPr="00C25313" w:rsidRDefault="0030232F" w:rsidP="0030232F">
      <w:pPr>
        <w:spacing w:after="120"/>
        <w:rPr>
          <w:sz w:val="20"/>
        </w:rPr>
      </w:pPr>
    </w:p>
    <w:p w14:paraId="3412E5BE" w14:textId="5FF4E19E" w:rsidR="008C2863" w:rsidRPr="00F61A93" w:rsidRDefault="008C2863" w:rsidP="0030232F">
      <w:pPr>
        <w:spacing w:after="120"/>
        <w:outlineLvl w:val="0"/>
        <w:rPr>
          <w:rFonts w:eastAsia="Arial Unicode MS" w:cs="Arial"/>
          <w:color w:val="000000" w:themeColor="text1"/>
          <w:sz w:val="20"/>
        </w:rPr>
      </w:pPr>
      <w:r w:rsidRPr="00147232">
        <w:rPr>
          <w:rFonts w:cs="Arial"/>
          <w:b/>
          <w:color w:val="000000" w:themeColor="text1"/>
          <w:sz w:val="20"/>
        </w:rPr>
        <w:t>Weitere</w:t>
      </w:r>
      <w:r w:rsidRPr="00F61A93">
        <w:rPr>
          <w:rFonts w:cs="Arial"/>
          <w:b/>
          <w:color w:val="000000" w:themeColor="text1"/>
          <w:sz w:val="20"/>
        </w:rPr>
        <w:t xml:space="preserve"> Informationen:</w:t>
      </w:r>
      <w:r w:rsidRPr="00F61A93">
        <w:rPr>
          <w:rFonts w:cs="Arial"/>
          <w:color w:val="000000" w:themeColor="text1"/>
          <w:sz w:val="20"/>
        </w:rPr>
        <w:t xml:space="preserve"> </w:t>
      </w:r>
      <w:r w:rsidRPr="00F61A93">
        <w:rPr>
          <w:rFonts w:eastAsia="Arial Unicode MS" w:cs="Arial"/>
          <w:color w:val="000000" w:themeColor="text1"/>
          <w:sz w:val="20"/>
          <w:u w:val="single"/>
        </w:rPr>
        <w:t>www.di-soric.com</w:t>
      </w:r>
    </w:p>
    <w:p w14:paraId="0BB558E7" w14:textId="77777777" w:rsidR="00A11779" w:rsidRPr="00147232" w:rsidRDefault="00A11779" w:rsidP="0030232F">
      <w:pPr>
        <w:spacing w:after="120"/>
        <w:rPr>
          <w:rFonts w:cs="Arial"/>
          <w:color w:val="000000" w:themeColor="text1"/>
          <w:sz w:val="20"/>
        </w:rPr>
      </w:pPr>
      <w:r w:rsidRPr="00147232">
        <w:rPr>
          <w:rFonts w:cs="Arial"/>
          <w:color w:val="000000" w:themeColor="text1"/>
          <w:sz w:val="20"/>
        </w:rPr>
        <w:t xml:space="preserve">Unsere familiengeführte Unternehmensgruppe ist seit fast 40 Jahren ein etablierter Hersteller im Bereich der industriellen Automation. Wir entwickeln, produzieren und vertreiben ein breites Spektrum an innovativen Sensoren, leistungsfähigen Bildverarbeitungskomponenten, hochwertigen LED-Maschinen- und Signalbeleuchtungen sowie Produkte aus dem Bereich der Sicherheitstechnik. Abgerundet wird das breite Produktsortiment durch unsere Flexibilität für kundenspezifische Lösungen. </w:t>
      </w:r>
    </w:p>
    <w:p w14:paraId="47204E7D" w14:textId="409318E9" w:rsidR="00A11779" w:rsidRPr="00147232" w:rsidRDefault="00A11779" w:rsidP="0030232F">
      <w:pPr>
        <w:spacing w:after="120"/>
        <w:rPr>
          <w:rFonts w:cs="Arial"/>
          <w:color w:val="000000" w:themeColor="text1"/>
          <w:sz w:val="20"/>
        </w:rPr>
      </w:pPr>
      <w:r w:rsidRPr="00147232">
        <w:rPr>
          <w:rFonts w:cs="Arial"/>
          <w:color w:val="000000" w:themeColor="text1"/>
          <w:sz w:val="20"/>
        </w:rPr>
        <w:t xml:space="preserve">Unsere Produkte finden ihre Anwendung überwiegend in den Bereichen </w:t>
      </w:r>
      <w:proofErr w:type="spellStart"/>
      <w:r w:rsidRPr="00147232">
        <w:rPr>
          <w:rFonts w:cs="Arial"/>
          <w:color w:val="000000" w:themeColor="text1"/>
          <w:sz w:val="20"/>
        </w:rPr>
        <w:t>Assembly</w:t>
      </w:r>
      <w:proofErr w:type="spellEnd"/>
      <w:r w:rsidRPr="00147232">
        <w:rPr>
          <w:rFonts w:cs="Arial"/>
          <w:color w:val="000000" w:themeColor="text1"/>
          <w:sz w:val="20"/>
        </w:rPr>
        <w:t xml:space="preserve"> &amp; Handling, </w:t>
      </w:r>
      <w:proofErr w:type="spellStart"/>
      <w:r w:rsidRPr="00147232">
        <w:rPr>
          <w:rFonts w:cs="Arial"/>
          <w:color w:val="000000" w:themeColor="text1"/>
          <w:sz w:val="20"/>
        </w:rPr>
        <w:t>Robotic</w:t>
      </w:r>
      <w:r w:rsidR="00011EAD" w:rsidRPr="00147232">
        <w:rPr>
          <w:rFonts w:cs="Arial"/>
          <w:color w:val="000000" w:themeColor="text1"/>
          <w:sz w:val="20"/>
        </w:rPr>
        <w:t>s</w:t>
      </w:r>
      <w:proofErr w:type="spellEnd"/>
      <w:r w:rsidRPr="00147232">
        <w:rPr>
          <w:rFonts w:cs="Arial"/>
          <w:color w:val="000000" w:themeColor="text1"/>
          <w:sz w:val="20"/>
        </w:rPr>
        <w:t xml:space="preserve">, </w:t>
      </w:r>
      <w:proofErr w:type="spellStart"/>
      <w:r w:rsidRPr="005C15C2">
        <w:rPr>
          <w:rFonts w:cs="Arial"/>
          <w:color w:val="000000" w:themeColor="text1"/>
          <w:sz w:val="20"/>
        </w:rPr>
        <w:t>Packaging</w:t>
      </w:r>
      <w:proofErr w:type="spellEnd"/>
      <w:r w:rsidR="0055602D" w:rsidRPr="005C15C2">
        <w:rPr>
          <w:rFonts w:cs="Arial"/>
          <w:color w:val="000000" w:themeColor="text1"/>
          <w:sz w:val="20"/>
        </w:rPr>
        <w:t xml:space="preserve">, </w:t>
      </w:r>
      <w:proofErr w:type="spellStart"/>
      <w:r w:rsidR="0055602D" w:rsidRPr="005C15C2">
        <w:rPr>
          <w:rFonts w:cs="Arial"/>
          <w:color w:val="000000" w:themeColor="text1"/>
          <w:sz w:val="20"/>
        </w:rPr>
        <w:t>Machine</w:t>
      </w:r>
      <w:proofErr w:type="spellEnd"/>
      <w:r w:rsidR="0055602D" w:rsidRPr="005C15C2">
        <w:rPr>
          <w:rFonts w:cs="Arial"/>
          <w:color w:val="000000" w:themeColor="text1"/>
          <w:sz w:val="20"/>
        </w:rPr>
        <w:t xml:space="preserve"> Tools</w:t>
      </w:r>
      <w:r w:rsidRPr="005C15C2">
        <w:rPr>
          <w:rFonts w:cs="Arial"/>
          <w:color w:val="000000" w:themeColor="text1"/>
          <w:sz w:val="20"/>
        </w:rPr>
        <w:t xml:space="preserve"> und Measurement &amp; </w:t>
      </w:r>
      <w:proofErr w:type="spellStart"/>
      <w:r w:rsidRPr="005C15C2">
        <w:rPr>
          <w:rFonts w:cs="Arial"/>
          <w:color w:val="000000" w:themeColor="text1"/>
          <w:sz w:val="20"/>
        </w:rPr>
        <w:t>Testing</w:t>
      </w:r>
      <w:proofErr w:type="spellEnd"/>
      <w:r w:rsidRPr="005C15C2">
        <w:rPr>
          <w:rFonts w:cs="Arial"/>
          <w:color w:val="000000" w:themeColor="text1"/>
          <w:sz w:val="20"/>
        </w:rPr>
        <w:t xml:space="preserve">. Dabei stehen die Branchen Automotive, Food </w:t>
      </w:r>
      <w:r w:rsidRPr="00147232">
        <w:rPr>
          <w:rFonts w:cs="Arial"/>
          <w:color w:val="000000" w:themeColor="text1"/>
          <w:sz w:val="20"/>
        </w:rPr>
        <w:t xml:space="preserve">&amp; </w:t>
      </w:r>
      <w:proofErr w:type="spellStart"/>
      <w:r w:rsidRPr="00147232">
        <w:rPr>
          <w:rFonts w:cs="Arial"/>
          <w:color w:val="000000" w:themeColor="text1"/>
          <w:sz w:val="20"/>
        </w:rPr>
        <w:t>Beverage</w:t>
      </w:r>
      <w:proofErr w:type="spellEnd"/>
      <w:r w:rsidRPr="00147232">
        <w:rPr>
          <w:rFonts w:cs="Arial"/>
          <w:color w:val="000000" w:themeColor="text1"/>
          <w:sz w:val="20"/>
        </w:rPr>
        <w:t xml:space="preserve">, </w:t>
      </w:r>
      <w:proofErr w:type="spellStart"/>
      <w:r w:rsidRPr="00147232">
        <w:rPr>
          <w:rFonts w:cs="Arial"/>
          <w:color w:val="000000" w:themeColor="text1"/>
          <w:sz w:val="20"/>
        </w:rPr>
        <w:t>Pharma</w:t>
      </w:r>
      <w:proofErr w:type="spellEnd"/>
      <w:r w:rsidRPr="00147232">
        <w:rPr>
          <w:rFonts w:cs="Arial"/>
          <w:color w:val="000000" w:themeColor="text1"/>
          <w:sz w:val="20"/>
        </w:rPr>
        <w:t xml:space="preserve"> &amp; </w:t>
      </w:r>
      <w:proofErr w:type="spellStart"/>
      <w:r w:rsidRPr="00147232">
        <w:rPr>
          <w:rFonts w:cs="Arial"/>
          <w:color w:val="000000" w:themeColor="text1"/>
          <w:sz w:val="20"/>
        </w:rPr>
        <w:t>Cosmetic</w:t>
      </w:r>
      <w:proofErr w:type="spellEnd"/>
      <w:r w:rsidRPr="00147232">
        <w:rPr>
          <w:rFonts w:cs="Arial"/>
          <w:color w:val="000000" w:themeColor="text1"/>
          <w:sz w:val="20"/>
        </w:rPr>
        <w:t xml:space="preserve"> und Electronics im Fokus.</w:t>
      </w:r>
      <w:r w:rsidR="0055602D" w:rsidRPr="00147232">
        <w:rPr>
          <w:rFonts w:cs="Arial"/>
          <w:color w:val="000000" w:themeColor="text1"/>
          <w:sz w:val="20"/>
        </w:rPr>
        <w:t xml:space="preserve"> </w:t>
      </w:r>
    </w:p>
    <w:bookmarkEnd w:id="0"/>
    <w:p w14:paraId="0D2E6668" w14:textId="77777777" w:rsidR="0030232F" w:rsidRDefault="0030232F" w:rsidP="0030232F">
      <w:pPr>
        <w:spacing w:after="120"/>
        <w:outlineLvl w:val="0"/>
        <w:rPr>
          <w:rFonts w:asciiTheme="minorBidi" w:hAnsiTheme="minorBidi" w:cstheme="minorBidi"/>
          <w:b/>
          <w:color w:val="000000" w:themeColor="text1"/>
          <w:sz w:val="20"/>
          <w:lang w:val="en-US"/>
        </w:rPr>
      </w:pPr>
    </w:p>
    <w:p w14:paraId="5E7EB329" w14:textId="77777777" w:rsidR="0030232F" w:rsidRDefault="0030232F" w:rsidP="0030232F">
      <w:pPr>
        <w:spacing w:after="120"/>
        <w:outlineLvl w:val="0"/>
        <w:rPr>
          <w:rFonts w:asciiTheme="minorBidi" w:hAnsiTheme="minorBidi" w:cstheme="minorBidi"/>
          <w:b/>
          <w:color w:val="000000" w:themeColor="text1"/>
          <w:sz w:val="20"/>
          <w:lang w:val="en-US"/>
        </w:rPr>
      </w:pPr>
    </w:p>
    <w:p w14:paraId="1EF206C4" w14:textId="481B6857" w:rsidR="00364348" w:rsidRPr="00147232" w:rsidRDefault="00364348" w:rsidP="0030232F">
      <w:pPr>
        <w:spacing w:after="120"/>
        <w:outlineLvl w:val="0"/>
        <w:rPr>
          <w:rFonts w:asciiTheme="minorBidi" w:hAnsiTheme="minorBidi" w:cstheme="minorBidi"/>
          <w:b/>
          <w:color w:val="000000" w:themeColor="text1"/>
          <w:sz w:val="20"/>
          <w:lang w:val="en-US"/>
        </w:rPr>
      </w:pPr>
      <w:proofErr w:type="spellStart"/>
      <w:r w:rsidRPr="00147232">
        <w:rPr>
          <w:rFonts w:asciiTheme="minorBidi" w:hAnsiTheme="minorBidi" w:cstheme="minorBidi"/>
          <w:b/>
          <w:color w:val="000000" w:themeColor="text1"/>
          <w:sz w:val="20"/>
          <w:lang w:val="en-US"/>
        </w:rPr>
        <w:t>Belegexemplare</w:t>
      </w:r>
      <w:proofErr w:type="spellEnd"/>
      <w:r w:rsidRPr="00147232">
        <w:rPr>
          <w:rFonts w:asciiTheme="minorBidi" w:hAnsiTheme="minorBidi" w:cstheme="minorBidi"/>
          <w:b/>
          <w:color w:val="000000" w:themeColor="text1"/>
          <w:sz w:val="20"/>
          <w:lang w:val="en-US"/>
        </w:rPr>
        <w:t xml:space="preserve"> bitte an: (PDF-Format)</w:t>
      </w:r>
    </w:p>
    <w:p w14:paraId="2D539C17" w14:textId="358FA8FA" w:rsidR="00364348" w:rsidRPr="00147232" w:rsidRDefault="00364348" w:rsidP="0030232F">
      <w:pPr>
        <w:spacing w:after="120"/>
        <w:rPr>
          <w:rFonts w:cs="Arial"/>
          <w:b/>
          <w:color w:val="000000" w:themeColor="text1"/>
          <w:sz w:val="20"/>
        </w:rPr>
      </w:pPr>
      <w:r w:rsidRPr="00147232">
        <w:rPr>
          <w:rFonts w:eastAsia="Arial Unicode MS" w:cs="Arial"/>
          <w:b/>
          <w:bCs/>
          <w:color w:val="000000" w:themeColor="text1"/>
          <w:sz w:val="20"/>
          <w:lang w:val="en-US"/>
        </w:rPr>
        <w:t>di-</w:t>
      </w:r>
      <w:proofErr w:type="spellStart"/>
      <w:r w:rsidRPr="00147232">
        <w:rPr>
          <w:rFonts w:eastAsia="Arial Unicode MS" w:cs="Arial"/>
          <w:b/>
          <w:bCs/>
          <w:color w:val="000000" w:themeColor="text1"/>
          <w:sz w:val="20"/>
          <w:lang w:val="en-US"/>
        </w:rPr>
        <w:t>soric</w:t>
      </w:r>
      <w:proofErr w:type="spellEnd"/>
      <w:r w:rsidRPr="00147232">
        <w:rPr>
          <w:rFonts w:eastAsia="Arial Unicode MS" w:cs="Arial"/>
          <w:b/>
          <w:bCs/>
          <w:color w:val="000000" w:themeColor="text1"/>
          <w:sz w:val="20"/>
          <w:lang w:val="en-US"/>
        </w:rPr>
        <w:t xml:space="preserve"> </w:t>
      </w:r>
      <w:r w:rsidRPr="00147232">
        <w:rPr>
          <w:rFonts w:eastAsia="Arial Unicode MS" w:cs="Arial"/>
          <w:color w:val="000000" w:themeColor="text1"/>
          <w:sz w:val="20"/>
          <w:lang w:val="en-US"/>
        </w:rPr>
        <w:t xml:space="preserve">GmbH &amp; Co. </w:t>
      </w:r>
      <w:r w:rsidR="001506E9" w:rsidRPr="00147232">
        <w:rPr>
          <w:rFonts w:eastAsia="Arial Unicode MS" w:cs="Arial"/>
          <w:color w:val="000000" w:themeColor="text1"/>
          <w:sz w:val="20"/>
        </w:rPr>
        <w:t>KG</w:t>
      </w:r>
      <w:r w:rsidR="001506E9" w:rsidRPr="00147232">
        <w:rPr>
          <w:rFonts w:eastAsia="Arial Unicode MS" w:cs="Arial"/>
          <w:color w:val="000000" w:themeColor="text1"/>
          <w:sz w:val="20"/>
        </w:rPr>
        <w:br/>
        <w:t>Leiter</w:t>
      </w:r>
      <w:r w:rsidRPr="00147232">
        <w:rPr>
          <w:rFonts w:eastAsia="Arial Unicode MS" w:cs="Arial"/>
          <w:color w:val="000000" w:themeColor="text1"/>
          <w:sz w:val="20"/>
        </w:rPr>
        <w:t xml:space="preserve"> </w:t>
      </w:r>
      <w:r w:rsidR="001B5985" w:rsidRPr="00147232">
        <w:rPr>
          <w:rFonts w:eastAsia="Arial Unicode MS" w:cs="Arial"/>
          <w:color w:val="000000" w:themeColor="text1"/>
          <w:sz w:val="20"/>
        </w:rPr>
        <w:t>Marketing, Volker Aschenbrenner:</w:t>
      </w:r>
      <w:r w:rsidRPr="00147232">
        <w:rPr>
          <w:rFonts w:eastAsia="Arial Unicode MS" w:cs="Arial"/>
          <w:color w:val="000000" w:themeColor="text1"/>
          <w:sz w:val="20"/>
        </w:rPr>
        <w:t xml:space="preserve"> v.aschenbrenner@di-soric.com</w:t>
      </w:r>
    </w:p>
    <w:p w14:paraId="7B97EC0E" w14:textId="6811E939" w:rsidR="00364348" w:rsidRPr="00147232" w:rsidRDefault="00364348" w:rsidP="0030232F">
      <w:pPr>
        <w:spacing w:after="120"/>
        <w:rPr>
          <w:rFonts w:cs="Arial"/>
          <w:color w:val="000000" w:themeColor="text1"/>
          <w:sz w:val="20"/>
        </w:rPr>
      </w:pPr>
      <w:proofErr w:type="spellStart"/>
      <w:r w:rsidRPr="00147232">
        <w:rPr>
          <w:rFonts w:cs="Arial"/>
          <w:b/>
          <w:bCs/>
          <w:color w:val="000000" w:themeColor="text1"/>
          <w:sz w:val="20"/>
        </w:rPr>
        <w:t>pr›kom</w:t>
      </w:r>
      <w:proofErr w:type="spellEnd"/>
      <w:r w:rsidR="00A56669" w:rsidRPr="00147232">
        <w:rPr>
          <w:rFonts w:cs="Arial"/>
          <w:color w:val="000000" w:themeColor="text1"/>
          <w:sz w:val="20"/>
        </w:rPr>
        <w:t> </w:t>
      </w:r>
      <w:proofErr w:type="spellStart"/>
      <w:r w:rsidRPr="00147232">
        <w:rPr>
          <w:rFonts w:cs="Arial"/>
          <w:color w:val="000000" w:themeColor="text1"/>
          <w:sz w:val="20"/>
        </w:rPr>
        <w:t>kommunikation</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profil</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image</w:t>
      </w:r>
      <w:proofErr w:type="spellEnd"/>
      <w:r w:rsidR="001B5985" w:rsidRPr="00147232">
        <w:rPr>
          <w:rFonts w:cs="Arial"/>
          <w:color w:val="000000" w:themeColor="text1"/>
          <w:sz w:val="20"/>
        </w:rPr>
        <w:t>.</w:t>
      </w:r>
      <w:r w:rsidR="001B5985" w:rsidRPr="00147232">
        <w:rPr>
          <w:rFonts w:cs="Arial"/>
          <w:color w:val="000000" w:themeColor="text1"/>
          <w:sz w:val="20"/>
        </w:rPr>
        <w:br/>
        <w:t xml:space="preserve">Wolfgang </w:t>
      </w:r>
      <w:proofErr w:type="spellStart"/>
      <w:r w:rsidR="001B5985" w:rsidRPr="00147232">
        <w:rPr>
          <w:rFonts w:cs="Arial"/>
          <w:color w:val="000000" w:themeColor="text1"/>
          <w:sz w:val="20"/>
        </w:rPr>
        <w:t>Zosel</w:t>
      </w:r>
      <w:proofErr w:type="spellEnd"/>
      <w:r w:rsidR="001B5985" w:rsidRPr="00147232">
        <w:rPr>
          <w:rFonts w:cs="Arial"/>
          <w:color w:val="000000" w:themeColor="text1"/>
          <w:sz w:val="20"/>
        </w:rPr>
        <w:t>:</w:t>
      </w:r>
      <w:r w:rsidR="00A824D2" w:rsidRPr="00147232">
        <w:rPr>
          <w:rFonts w:cs="Arial"/>
          <w:color w:val="000000" w:themeColor="text1"/>
          <w:sz w:val="20"/>
        </w:rPr>
        <w:t xml:space="preserve"> </w:t>
      </w:r>
      <w:r w:rsidRPr="00147232">
        <w:rPr>
          <w:rFonts w:cs="Arial"/>
          <w:color w:val="000000" w:themeColor="text1"/>
          <w:sz w:val="20"/>
        </w:rPr>
        <w:t>wzosel@prkom.de</w:t>
      </w:r>
    </w:p>
    <w:sectPr w:rsidR="00364348" w:rsidRPr="00147232" w:rsidSect="00716F5E">
      <w:headerReference w:type="default" r:id="rId11"/>
      <w:footerReference w:type="default" r:id="rId12"/>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AA282" w14:textId="77777777" w:rsidR="008A725E" w:rsidRDefault="008A725E">
      <w:r>
        <w:separator/>
      </w:r>
    </w:p>
  </w:endnote>
  <w:endnote w:type="continuationSeparator" w:id="0">
    <w:p w14:paraId="5B1E7E3D" w14:textId="77777777" w:rsidR="008A725E" w:rsidRDefault="008A7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Bk BT">
    <w:altName w:val="Futura"/>
    <w:panose1 w:val="020B0602020204020303"/>
    <w:charset w:val="00"/>
    <w:family w:val="swiss"/>
    <w:pitch w:val="variable"/>
    <w:sig w:usb0="800008E7" w:usb1="00000000" w:usb2="00000000" w:usb3="00000000" w:csb0="000001FB" w:csb1="00000000"/>
  </w:font>
  <w:font w:name="Univers">
    <w:altName w:val="Arial"/>
    <w:panose1 w:val="020B0503020202020204"/>
    <w:charset w:val="00"/>
    <w:family w:val="swiss"/>
    <w:pitch w:val="variable"/>
    <w:sig w:usb0="80000287" w:usb1="00000000" w:usb2="00000000" w:usb3="00000000" w:csb0="0000000F"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EndPr/>
    <w:sdtContent>
      <w:p w14:paraId="342ACA46" w14:textId="2B44E89A" w:rsidR="00413A8C" w:rsidRDefault="00413A8C" w:rsidP="00087BEA">
        <w:pPr>
          <w:pStyle w:val="Fuzeile"/>
          <w:tabs>
            <w:tab w:val="clear" w:pos="9072"/>
            <w:tab w:val="right" w:pos="8789"/>
          </w:tabs>
          <w:ind w:right="-1136"/>
          <w:jc w:val="right"/>
        </w:pPr>
        <w:r>
          <w:fldChar w:fldCharType="begin"/>
        </w:r>
        <w:r>
          <w:instrText>PAGE   \* MERGEFORMAT</w:instrText>
        </w:r>
        <w:r>
          <w:fldChar w:fldCharType="separate"/>
        </w:r>
        <w:r w:rsidR="00BD509D">
          <w:rPr>
            <w:noProof/>
          </w:rPr>
          <w:t>4</w:t>
        </w:r>
        <w:r>
          <w:fldChar w:fldCharType="end"/>
        </w:r>
      </w:p>
    </w:sdtContent>
  </w:sdt>
  <w:p w14:paraId="0C714812" w14:textId="1D654BE5" w:rsidR="00413A8C" w:rsidRPr="004412BF" w:rsidRDefault="008A725E" w:rsidP="00595A27">
    <w:pPr>
      <w:pStyle w:val="Fuzeile"/>
      <w:tabs>
        <w:tab w:val="clear" w:pos="4536"/>
        <w:tab w:val="left" w:pos="3969"/>
        <w:tab w:val="left" w:pos="7655"/>
        <w:tab w:val="left" w:pos="7797"/>
      </w:tabs>
      <w:ind w:right="-993"/>
      <w:rPr>
        <w:color w:val="999999"/>
        <w:spacing w:val="-4"/>
        <w:sz w:val="20"/>
      </w:rPr>
    </w:pPr>
    <w:r>
      <w:rPr>
        <w:noProof/>
        <w:color w:val="999999"/>
        <w:spacing w:val="-4"/>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9004F" w14:textId="77777777" w:rsidR="008A725E" w:rsidRDefault="008A725E">
      <w:r>
        <w:separator/>
      </w:r>
    </w:p>
  </w:footnote>
  <w:footnote w:type="continuationSeparator" w:id="0">
    <w:p w14:paraId="316D430C" w14:textId="77777777" w:rsidR="008A725E" w:rsidRDefault="008A7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413A8C" w:rsidRDefault="00413A8C" w:rsidP="005B0EF3">
    <w:pPr>
      <w:pStyle w:val="Kopfzeile"/>
    </w:pPr>
  </w:p>
  <w:p w14:paraId="7525A151" w14:textId="4B93BC6F" w:rsidR="00413A8C" w:rsidRDefault="00413A8C">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DB8"/>
    <w:rsid w:val="00011EAD"/>
    <w:rsid w:val="00030BBE"/>
    <w:rsid w:val="000332C6"/>
    <w:rsid w:val="0003451B"/>
    <w:rsid w:val="00035116"/>
    <w:rsid w:val="0003604F"/>
    <w:rsid w:val="000364E8"/>
    <w:rsid w:val="0004224F"/>
    <w:rsid w:val="00042EE3"/>
    <w:rsid w:val="000438F1"/>
    <w:rsid w:val="00045E3E"/>
    <w:rsid w:val="00056BA5"/>
    <w:rsid w:val="000648CF"/>
    <w:rsid w:val="0007202B"/>
    <w:rsid w:val="00072D31"/>
    <w:rsid w:val="00073077"/>
    <w:rsid w:val="00073F6B"/>
    <w:rsid w:val="00077FD7"/>
    <w:rsid w:val="000803D4"/>
    <w:rsid w:val="00081C04"/>
    <w:rsid w:val="00082BCC"/>
    <w:rsid w:val="00083787"/>
    <w:rsid w:val="000853DE"/>
    <w:rsid w:val="0008558C"/>
    <w:rsid w:val="00087BEA"/>
    <w:rsid w:val="00087C58"/>
    <w:rsid w:val="00090F83"/>
    <w:rsid w:val="00091A0D"/>
    <w:rsid w:val="000955C5"/>
    <w:rsid w:val="000A29BA"/>
    <w:rsid w:val="000B1D8F"/>
    <w:rsid w:val="000B4AED"/>
    <w:rsid w:val="000B5D70"/>
    <w:rsid w:val="000B7BA9"/>
    <w:rsid w:val="000B7EE3"/>
    <w:rsid w:val="000C50E7"/>
    <w:rsid w:val="000C6531"/>
    <w:rsid w:val="000D364F"/>
    <w:rsid w:val="000D5E47"/>
    <w:rsid w:val="000E3894"/>
    <w:rsid w:val="000E3F30"/>
    <w:rsid w:val="000E6E94"/>
    <w:rsid w:val="000F1099"/>
    <w:rsid w:val="000F4ACC"/>
    <w:rsid w:val="000F62C4"/>
    <w:rsid w:val="000F69AE"/>
    <w:rsid w:val="00107B10"/>
    <w:rsid w:val="001108A5"/>
    <w:rsid w:val="00110A56"/>
    <w:rsid w:val="001117E4"/>
    <w:rsid w:val="001140D8"/>
    <w:rsid w:val="00116890"/>
    <w:rsid w:val="00120AF0"/>
    <w:rsid w:val="00124EE5"/>
    <w:rsid w:val="00125AA5"/>
    <w:rsid w:val="00127CE0"/>
    <w:rsid w:val="00131C70"/>
    <w:rsid w:val="001321A9"/>
    <w:rsid w:val="001337E2"/>
    <w:rsid w:val="00143330"/>
    <w:rsid w:val="00143ECB"/>
    <w:rsid w:val="001443C8"/>
    <w:rsid w:val="00147232"/>
    <w:rsid w:val="0014760D"/>
    <w:rsid w:val="001506E9"/>
    <w:rsid w:val="0015742A"/>
    <w:rsid w:val="001607BC"/>
    <w:rsid w:val="001609C5"/>
    <w:rsid w:val="00160E5F"/>
    <w:rsid w:val="001633FE"/>
    <w:rsid w:val="00163560"/>
    <w:rsid w:val="00165E9D"/>
    <w:rsid w:val="00172236"/>
    <w:rsid w:val="001755F0"/>
    <w:rsid w:val="00180EC7"/>
    <w:rsid w:val="00182A75"/>
    <w:rsid w:val="00183186"/>
    <w:rsid w:val="00183CAD"/>
    <w:rsid w:val="0018684B"/>
    <w:rsid w:val="0019028A"/>
    <w:rsid w:val="00197B5E"/>
    <w:rsid w:val="001A0919"/>
    <w:rsid w:val="001A3A46"/>
    <w:rsid w:val="001A637D"/>
    <w:rsid w:val="001B09C9"/>
    <w:rsid w:val="001B0C2C"/>
    <w:rsid w:val="001B1F3C"/>
    <w:rsid w:val="001B2741"/>
    <w:rsid w:val="001B5985"/>
    <w:rsid w:val="001C08D9"/>
    <w:rsid w:val="001C16B4"/>
    <w:rsid w:val="001C1C31"/>
    <w:rsid w:val="001C47B6"/>
    <w:rsid w:val="001D252A"/>
    <w:rsid w:val="001D2B79"/>
    <w:rsid w:val="001D2D99"/>
    <w:rsid w:val="001D4223"/>
    <w:rsid w:val="001D4943"/>
    <w:rsid w:val="001D4A80"/>
    <w:rsid w:val="001D791D"/>
    <w:rsid w:val="001E0AF0"/>
    <w:rsid w:val="001E368E"/>
    <w:rsid w:val="001E49CE"/>
    <w:rsid w:val="001F04B8"/>
    <w:rsid w:val="001F0C7C"/>
    <w:rsid w:val="001F390C"/>
    <w:rsid w:val="001F6CD2"/>
    <w:rsid w:val="0020241B"/>
    <w:rsid w:val="00203785"/>
    <w:rsid w:val="00203A23"/>
    <w:rsid w:val="00203F49"/>
    <w:rsid w:val="00207423"/>
    <w:rsid w:val="00207B67"/>
    <w:rsid w:val="002111A6"/>
    <w:rsid w:val="00212C23"/>
    <w:rsid w:val="00215B9C"/>
    <w:rsid w:val="00215FDE"/>
    <w:rsid w:val="002170F7"/>
    <w:rsid w:val="0022673D"/>
    <w:rsid w:val="00230B3D"/>
    <w:rsid w:val="00230DF7"/>
    <w:rsid w:val="0023366B"/>
    <w:rsid w:val="002370DD"/>
    <w:rsid w:val="0024126D"/>
    <w:rsid w:val="00243A00"/>
    <w:rsid w:val="00245A0D"/>
    <w:rsid w:val="00247927"/>
    <w:rsid w:val="00250066"/>
    <w:rsid w:val="00255353"/>
    <w:rsid w:val="00255ECC"/>
    <w:rsid w:val="00261A3C"/>
    <w:rsid w:val="00264B16"/>
    <w:rsid w:val="00267C9F"/>
    <w:rsid w:val="00271FE8"/>
    <w:rsid w:val="002745FE"/>
    <w:rsid w:val="002748B0"/>
    <w:rsid w:val="0027739D"/>
    <w:rsid w:val="002818CE"/>
    <w:rsid w:val="00281F1A"/>
    <w:rsid w:val="00283B74"/>
    <w:rsid w:val="00283E14"/>
    <w:rsid w:val="002911F8"/>
    <w:rsid w:val="00291482"/>
    <w:rsid w:val="00291BF2"/>
    <w:rsid w:val="0029257E"/>
    <w:rsid w:val="002932E8"/>
    <w:rsid w:val="0029361B"/>
    <w:rsid w:val="00294251"/>
    <w:rsid w:val="002A0491"/>
    <w:rsid w:val="002A240F"/>
    <w:rsid w:val="002B25FD"/>
    <w:rsid w:val="002B3A82"/>
    <w:rsid w:val="002B7242"/>
    <w:rsid w:val="002B7C6E"/>
    <w:rsid w:val="002B7EE3"/>
    <w:rsid w:val="002C0580"/>
    <w:rsid w:val="002C2E51"/>
    <w:rsid w:val="002C3093"/>
    <w:rsid w:val="002C7308"/>
    <w:rsid w:val="002C7CB3"/>
    <w:rsid w:val="002D48BE"/>
    <w:rsid w:val="002D52C6"/>
    <w:rsid w:val="002D69A1"/>
    <w:rsid w:val="002D70E8"/>
    <w:rsid w:val="002E0A6A"/>
    <w:rsid w:val="002E0E21"/>
    <w:rsid w:val="002E1F79"/>
    <w:rsid w:val="002E3326"/>
    <w:rsid w:val="002E4A0D"/>
    <w:rsid w:val="002E5133"/>
    <w:rsid w:val="002E6BDA"/>
    <w:rsid w:val="002F3D86"/>
    <w:rsid w:val="002F71B9"/>
    <w:rsid w:val="003001AF"/>
    <w:rsid w:val="003001CE"/>
    <w:rsid w:val="0030232F"/>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926"/>
    <w:rsid w:val="00345204"/>
    <w:rsid w:val="003467B1"/>
    <w:rsid w:val="0035173C"/>
    <w:rsid w:val="00351E0C"/>
    <w:rsid w:val="003554E8"/>
    <w:rsid w:val="00357EF1"/>
    <w:rsid w:val="00360988"/>
    <w:rsid w:val="00364348"/>
    <w:rsid w:val="0036617D"/>
    <w:rsid w:val="00366184"/>
    <w:rsid w:val="00377E73"/>
    <w:rsid w:val="003815E9"/>
    <w:rsid w:val="00383D09"/>
    <w:rsid w:val="00384622"/>
    <w:rsid w:val="00386B2B"/>
    <w:rsid w:val="00390060"/>
    <w:rsid w:val="003903CD"/>
    <w:rsid w:val="00390647"/>
    <w:rsid w:val="003917F9"/>
    <w:rsid w:val="003922BD"/>
    <w:rsid w:val="00392F31"/>
    <w:rsid w:val="00393A9F"/>
    <w:rsid w:val="00397C9D"/>
    <w:rsid w:val="003A074E"/>
    <w:rsid w:val="003A0938"/>
    <w:rsid w:val="003A0CC7"/>
    <w:rsid w:val="003A113E"/>
    <w:rsid w:val="003A395A"/>
    <w:rsid w:val="003A6F89"/>
    <w:rsid w:val="003B4706"/>
    <w:rsid w:val="003B4AF2"/>
    <w:rsid w:val="003B6111"/>
    <w:rsid w:val="003C08F8"/>
    <w:rsid w:val="003C30F0"/>
    <w:rsid w:val="003C7BE3"/>
    <w:rsid w:val="003D1555"/>
    <w:rsid w:val="003D3B3D"/>
    <w:rsid w:val="003D6BED"/>
    <w:rsid w:val="003E059F"/>
    <w:rsid w:val="003E0AB5"/>
    <w:rsid w:val="003E28A2"/>
    <w:rsid w:val="003E454E"/>
    <w:rsid w:val="003E7A76"/>
    <w:rsid w:val="003F593B"/>
    <w:rsid w:val="003F7EDD"/>
    <w:rsid w:val="0040325D"/>
    <w:rsid w:val="00403BBB"/>
    <w:rsid w:val="00404DB0"/>
    <w:rsid w:val="00405193"/>
    <w:rsid w:val="0040590C"/>
    <w:rsid w:val="004060DE"/>
    <w:rsid w:val="00412AEE"/>
    <w:rsid w:val="00413A8C"/>
    <w:rsid w:val="004150AE"/>
    <w:rsid w:val="0041768D"/>
    <w:rsid w:val="0043157E"/>
    <w:rsid w:val="004318BA"/>
    <w:rsid w:val="00433700"/>
    <w:rsid w:val="004412BF"/>
    <w:rsid w:val="00442043"/>
    <w:rsid w:val="00442D13"/>
    <w:rsid w:val="00442F2A"/>
    <w:rsid w:val="004440BA"/>
    <w:rsid w:val="0045250F"/>
    <w:rsid w:val="00453D14"/>
    <w:rsid w:val="00457500"/>
    <w:rsid w:val="00457939"/>
    <w:rsid w:val="00471399"/>
    <w:rsid w:val="004742B4"/>
    <w:rsid w:val="00474716"/>
    <w:rsid w:val="00475191"/>
    <w:rsid w:val="00475DA0"/>
    <w:rsid w:val="004762E9"/>
    <w:rsid w:val="00477410"/>
    <w:rsid w:val="00484C72"/>
    <w:rsid w:val="004909F1"/>
    <w:rsid w:val="00490E91"/>
    <w:rsid w:val="0049499C"/>
    <w:rsid w:val="004A23B3"/>
    <w:rsid w:val="004A4490"/>
    <w:rsid w:val="004A7068"/>
    <w:rsid w:val="004B43FF"/>
    <w:rsid w:val="004B65F6"/>
    <w:rsid w:val="004C61DD"/>
    <w:rsid w:val="004C7661"/>
    <w:rsid w:val="004D378D"/>
    <w:rsid w:val="004D437D"/>
    <w:rsid w:val="004D561D"/>
    <w:rsid w:val="004D61C4"/>
    <w:rsid w:val="004D79FD"/>
    <w:rsid w:val="004E0FE2"/>
    <w:rsid w:val="004E138D"/>
    <w:rsid w:val="004E1D09"/>
    <w:rsid w:val="004E39BA"/>
    <w:rsid w:val="004E7920"/>
    <w:rsid w:val="004F0F33"/>
    <w:rsid w:val="004F7EAD"/>
    <w:rsid w:val="00502426"/>
    <w:rsid w:val="00512919"/>
    <w:rsid w:val="00512B27"/>
    <w:rsid w:val="00515932"/>
    <w:rsid w:val="00517AF0"/>
    <w:rsid w:val="00517BAC"/>
    <w:rsid w:val="0052183F"/>
    <w:rsid w:val="00521FBA"/>
    <w:rsid w:val="00523318"/>
    <w:rsid w:val="00523F95"/>
    <w:rsid w:val="00524565"/>
    <w:rsid w:val="005311F7"/>
    <w:rsid w:val="005336AD"/>
    <w:rsid w:val="00541340"/>
    <w:rsid w:val="00543401"/>
    <w:rsid w:val="005443BD"/>
    <w:rsid w:val="00544777"/>
    <w:rsid w:val="00547B69"/>
    <w:rsid w:val="00547ED3"/>
    <w:rsid w:val="0055094E"/>
    <w:rsid w:val="00555B5D"/>
    <w:rsid w:val="0055602D"/>
    <w:rsid w:val="00564821"/>
    <w:rsid w:val="005655E4"/>
    <w:rsid w:val="005724A6"/>
    <w:rsid w:val="00580205"/>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EF3"/>
    <w:rsid w:val="005B2790"/>
    <w:rsid w:val="005B4932"/>
    <w:rsid w:val="005B7547"/>
    <w:rsid w:val="005C0575"/>
    <w:rsid w:val="005C15C2"/>
    <w:rsid w:val="005C5498"/>
    <w:rsid w:val="005C64F5"/>
    <w:rsid w:val="005D35FB"/>
    <w:rsid w:val="005D55CD"/>
    <w:rsid w:val="005D7894"/>
    <w:rsid w:val="005D7AF8"/>
    <w:rsid w:val="005D7F97"/>
    <w:rsid w:val="005E224D"/>
    <w:rsid w:val="005F0DF7"/>
    <w:rsid w:val="005F294F"/>
    <w:rsid w:val="005F486F"/>
    <w:rsid w:val="00603C1E"/>
    <w:rsid w:val="0060588F"/>
    <w:rsid w:val="00606F76"/>
    <w:rsid w:val="00616A93"/>
    <w:rsid w:val="0062247D"/>
    <w:rsid w:val="006243F2"/>
    <w:rsid w:val="00626F37"/>
    <w:rsid w:val="00630AC8"/>
    <w:rsid w:val="0063382A"/>
    <w:rsid w:val="006341C9"/>
    <w:rsid w:val="00634A85"/>
    <w:rsid w:val="00642A35"/>
    <w:rsid w:val="00642B07"/>
    <w:rsid w:val="006476E6"/>
    <w:rsid w:val="00650E7D"/>
    <w:rsid w:val="0065192A"/>
    <w:rsid w:val="00653322"/>
    <w:rsid w:val="00653783"/>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3C7C"/>
    <w:rsid w:val="0069568B"/>
    <w:rsid w:val="006A1EA7"/>
    <w:rsid w:val="006A3517"/>
    <w:rsid w:val="006A3725"/>
    <w:rsid w:val="006A5F59"/>
    <w:rsid w:val="006A7D12"/>
    <w:rsid w:val="006B2747"/>
    <w:rsid w:val="006B4BE2"/>
    <w:rsid w:val="006B4C7A"/>
    <w:rsid w:val="006C2100"/>
    <w:rsid w:val="006C2878"/>
    <w:rsid w:val="006C44D9"/>
    <w:rsid w:val="006C4F96"/>
    <w:rsid w:val="006C6059"/>
    <w:rsid w:val="006C60D9"/>
    <w:rsid w:val="006C6EAF"/>
    <w:rsid w:val="006D2C8F"/>
    <w:rsid w:val="006D4060"/>
    <w:rsid w:val="006D4A59"/>
    <w:rsid w:val="006D580C"/>
    <w:rsid w:val="006E1167"/>
    <w:rsid w:val="006E6094"/>
    <w:rsid w:val="006E652A"/>
    <w:rsid w:val="006F5BA7"/>
    <w:rsid w:val="00704325"/>
    <w:rsid w:val="00704A40"/>
    <w:rsid w:val="00713657"/>
    <w:rsid w:val="00713792"/>
    <w:rsid w:val="00716F5E"/>
    <w:rsid w:val="0071735A"/>
    <w:rsid w:val="007177B2"/>
    <w:rsid w:val="007244EB"/>
    <w:rsid w:val="00735F8E"/>
    <w:rsid w:val="00743B28"/>
    <w:rsid w:val="00743CD0"/>
    <w:rsid w:val="007450E2"/>
    <w:rsid w:val="00745BE8"/>
    <w:rsid w:val="00746A63"/>
    <w:rsid w:val="007471E6"/>
    <w:rsid w:val="007478A2"/>
    <w:rsid w:val="007532FC"/>
    <w:rsid w:val="0075739B"/>
    <w:rsid w:val="00757440"/>
    <w:rsid w:val="00764661"/>
    <w:rsid w:val="00764AC8"/>
    <w:rsid w:val="0076749C"/>
    <w:rsid w:val="00772607"/>
    <w:rsid w:val="00774DA1"/>
    <w:rsid w:val="00775F24"/>
    <w:rsid w:val="0078003D"/>
    <w:rsid w:val="007801D6"/>
    <w:rsid w:val="0079639C"/>
    <w:rsid w:val="007A2A01"/>
    <w:rsid w:val="007B3341"/>
    <w:rsid w:val="007B596A"/>
    <w:rsid w:val="007B7E26"/>
    <w:rsid w:val="007C2813"/>
    <w:rsid w:val="007C2A9D"/>
    <w:rsid w:val="007C4E15"/>
    <w:rsid w:val="007D33C2"/>
    <w:rsid w:val="007D3E44"/>
    <w:rsid w:val="007D49B8"/>
    <w:rsid w:val="007D6685"/>
    <w:rsid w:val="007E054A"/>
    <w:rsid w:val="007E0D2A"/>
    <w:rsid w:val="007E1D0D"/>
    <w:rsid w:val="007E3C3C"/>
    <w:rsid w:val="007E5BA3"/>
    <w:rsid w:val="007F01F9"/>
    <w:rsid w:val="007F385D"/>
    <w:rsid w:val="007F3C1C"/>
    <w:rsid w:val="007F60AA"/>
    <w:rsid w:val="007F7A97"/>
    <w:rsid w:val="007F7D1E"/>
    <w:rsid w:val="00804CF2"/>
    <w:rsid w:val="00811F10"/>
    <w:rsid w:val="00812929"/>
    <w:rsid w:val="00813047"/>
    <w:rsid w:val="008137D7"/>
    <w:rsid w:val="00817B1D"/>
    <w:rsid w:val="00823361"/>
    <w:rsid w:val="00827693"/>
    <w:rsid w:val="008323D4"/>
    <w:rsid w:val="00833472"/>
    <w:rsid w:val="00834865"/>
    <w:rsid w:val="0084286C"/>
    <w:rsid w:val="00843A9B"/>
    <w:rsid w:val="00850A25"/>
    <w:rsid w:val="00850CF1"/>
    <w:rsid w:val="00860E7F"/>
    <w:rsid w:val="00861335"/>
    <w:rsid w:val="0086191A"/>
    <w:rsid w:val="008631C8"/>
    <w:rsid w:val="00867151"/>
    <w:rsid w:val="00870438"/>
    <w:rsid w:val="00872122"/>
    <w:rsid w:val="00880724"/>
    <w:rsid w:val="008849A3"/>
    <w:rsid w:val="00886E5B"/>
    <w:rsid w:val="00892838"/>
    <w:rsid w:val="00893548"/>
    <w:rsid w:val="00895D99"/>
    <w:rsid w:val="008961F7"/>
    <w:rsid w:val="00897CAD"/>
    <w:rsid w:val="00897D7D"/>
    <w:rsid w:val="008A3667"/>
    <w:rsid w:val="008A3C77"/>
    <w:rsid w:val="008A725E"/>
    <w:rsid w:val="008B358D"/>
    <w:rsid w:val="008B6676"/>
    <w:rsid w:val="008B73E9"/>
    <w:rsid w:val="008C1C23"/>
    <w:rsid w:val="008C2863"/>
    <w:rsid w:val="008C306E"/>
    <w:rsid w:val="008C37D1"/>
    <w:rsid w:val="008C4C6B"/>
    <w:rsid w:val="008C6889"/>
    <w:rsid w:val="008C7F79"/>
    <w:rsid w:val="008D2230"/>
    <w:rsid w:val="008D504A"/>
    <w:rsid w:val="008D6871"/>
    <w:rsid w:val="008E0536"/>
    <w:rsid w:val="008E4618"/>
    <w:rsid w:val="008F6F9A"/>
    <w:rsid w:val="008F7025"/>
    <w:rsid w:val="009030F8"/>
    <w:rsid w:val="00907C5D"/>
    <w:rsid w:val="009226A4"/>
    <w:rsid w:val="009242FD"/>
    <w:rsid w:val="0092534E"/>
    <w:rsid w:val="009258FF"/>
    <w:rsid w:val="00925F0F"/>
    <w:rsid w:val="00926AB8"/>
    <w:rsid w:val="00927377"/>
    <w:rsid w:val="00927BDD"/>
    <w:rsid w:val="00930BA2"/>
    <w:rsid w:val="00933325"/>
    <w:rsid w:val="00934264"/>
    <w:rsid w:val="00944025"/>
    <w:rsid w:val="0094658A"/>
    <w:rsid w:val="00954E89"/>
    <w:rsid w:val="00957857"/>
    <w:rsid w:val="00960497"/>
    <w:rsid w:val="00963A58"/>
    <w:rsid w:val="0096630C"/>
    <w:rsid w:val="00970156"/>
    <w:rsid w:val="0097328E"/>
    <w:rsid w:val="00974138"/>
    <w:rsid w:val="009825F7"/>
    <w:rsid w:val="0098292B"/>
    <w:rsid w:val="0098414F"/>
    <w:rsid w:val="0098695D"/>
    <w:rsid w:val="00992D59"/>
    <w:rsid w:val="009958CA"/>
    <w:rsid w:val="009A234A"/>
    <w:rsid w:val="009A299B"/>
    <w:rsid w:val="009A47AD"/>
    <w:rsid w:val="009B0916"/>
    <w:rsid w:val="009B11A9"/>
    <w:rsid w:val="009B3419"/>
    <w:rsid w:val="009B36CD"/>
    <w:rsid w:val="009B482C"/>
    <w:rsid w:val="009B4A1C"/>
    <w:rsid w:val="009B57D6"/>
    <w:rsid w:val="009B58A3"/>
    <w:rsid w:val="009C05E4"/>
    <w:rsid w:val="009C12C9"/>
    <w:rsid w:val="009C31D1"/>
    <w:rsid w:val="009C334C"/>
    <w:rsid w:val="009C4F0F"/>
    <w:rsid w:val="009C664D"/>
    <w:rsid w:val="009C665F"/>
    <w:rsid w:val="009C6D40"/>
    <w:rsid w:val="009D1DBE"/>
    <w:rsid w:val="009D3F6C"/>
    <w:rsid w:val="009D4999"/>
    <w:rsid w:val="009D6027"/>
    <w:rsid w:val="009E0EAB"/>
    <w:rsid w:val="009F11A7"/>
    <w:rsid w:val="009F3B61"/>
    <w:rsid w:val="009F446D"/>
    <w:rsid w:val="009F4846"/>
    <w:rsid w:val="00A012C9"/>
    <w:rsid w:val="00A01781"/>
    <w:rsid w:val="00A01F39"/>
    <w:rsid w:val="00A030E9"/>
    <w:rsid w:val="00A045D4"/>
    <w:rsid w:val="00A11779"/>
    <w:rsid w:val="00A119E4"/>
    <w:rsid w:val="00A13176"/>
    <w:rsid w:val="00A143C8"/>
    <w:rsid w:val="00A146FD"/>
    <w:rsid w:val="00A15B4A"/>
    <w:rsid w:val="00A16CCD"/>
    <w:rsid w:val="00A170AD"/>
    <w:rsid w:val="00A2106F"/>
    <w:rsid w:val="00A22310"/>
    <w:rsid w:val="00A2372D"/>
    <w:rsid w:val="00A24103"/>
    <w:rsid w:val="00A24525"/>
    <w:rsid w:val="00A25D40"/>
    <w:rsid w:val="00A262D7"/>
    <w:rsid w:val="00A307CB"/>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A1A"/>
    <w:rsid w:val="00A72245"/>
    <w:rsid w:val="00A7393A"/>
    <w:rsid w:val="00A73DF2"/>
    <w:rsid w:val="00A74802"/>
    <w:rsid w:val="00A7582D"/>
    <w:rsid w:val="00A76A9E"/>
    <w:rsid w:val="00A77C09"/>
    <w:rsid w:val="00A8020F"/>
    <w:rsid w:val="00A81838"/>
    <w:rsid w:val="00A824D2"/>
    <w:rsid w:val="00A85632"/>
    <w:rsid w:val="00A85A65"/>
    <w:rsid w:val="00A87C9A"/>
    <w:rsid w:val="00A973A3"/>
    <w:rsid w:val="00A97D86"/>
    <w:rsid w:val="00AA093E"/>
    <w:rsid w:val="00AA3003"/>
    <w:rsid w:val="00AB09CA"/>
    <w:rsid w:val="00AB1B10"/>
    <w:rsid w:val="00AB4685"/>
    <w:rsid w:val="00AB572B"/>
    <w:rsid w:val="00AC0D85"/>
    <w:rsid w:val="00AC1894"/>
    <w:rsid w:val="00AC5111"/>
    <w:rsid w:val="00AC7170"/>
    <w:rsid w:val="00AC7F65"/>
    <w:rsid w:val="00AD2C50"/>
    <w:rsid w:val="00AD5824"/>
    <w:rsid w:val="00AE0050"/>
    <w:rsid w:val="00AE00AA"/>
    <w:rsid w:val="00AE114B"/>
    <w:rsid w:val="00AE4751"/>
    <w:rsid w:val="00AE67DA"/>
    <w:rsid w:val="00AE7B44"/>
    <w:rsid w:val="00AF58F5"/>
    <w:rsid w:val="00AF6F42"/>
    <w:rsid w:val="00B01F59"/>
    <w:rsid w:val="00B0343B"/>
    <w:rsid w:val="00B0511D"/>
    <w:rsid w:val="00B05FC3"/>
    <w:rsid w:val="00B1001C"/>
    <w:rsid w:val="00B112CB"/>
    <w:rsid w:val="00B15DF1"/>
    <w:rsid w:val="00B1774C"/>
    <w:rsid w:val="00B20612"/>
    <w:rsid w:val="00B2120D"/>
    <w:rsid w:val="00B265EB"/>
    <w:rsid w:val="00B27D5A"/>
    <w:rsid w:val="00B31657"/>
    <w:rsid w:val="00B32158"/>
    <w:rsid w:val="00B328F4"/>
    <w:rsid w:val="00B33A68"/>
    <w:rsid w:val="00B34191"/>
    <w:rsid w:val="00B36D61"/>
    <w:rsid w:val="00B37421"/>
    <w:rsid w:val="00B403F2"/>
    <w:rsid w:val="00B41C5E"/>
    <w:rsid w:val="00B42C97"/>
    <w:rsid w:val="00B42DAA"/>
    <w:rsid w:val="00B43515"/>
    <w:rsid w:val="00B437C2"/>
    <w:rsid w:val="00B527D1"/>
    <w:rsid w:val="00B5484E"/>
    <w:rsid w:val="00B572B8"/>
    <w:rsid w:val="00B640B5"/>
    <w:rsid w:val="00B67F95"/>
    <w:rsid w:val="00B7470D"/>
    <w:rsid w:val="00B74A04"/>
    <w:rsid w:val="00B7629F"/>
    <w:rsid w:val="00B7671A"/>
    <w:rsid w:val="00B76748"/>
    <w:rsid w:val="00B82E5F"/>
    <w:rsid w:val="00B83C62"/>
    <w:rsid w:val="00B951A4"/>
    <w:rsid w:val="00B9585D"/>
    <w:rsid w:val="00BA3DC5"/>
    <w:rsid w:val="00BA6A8E"/>
    <w:rsid w:val="00BA72AB"/>
    <w:rsid w:val="00BB0FAC"/>
    <w:rsid w:val="00BB248F"/>
    <w:rsid w:val="00BB3024"/>
    <w:rsid w:val="00BB462A"/>
    <w:rsid w:val="00BC1543"/>
    <w:rsid w:val="00BC4873"/>
    <w:rsid w:val="00BC55A5"/>
    <w:rsid w:val="00BC5741"/>
    <w:rsid w:val="00BC5FB8"/>
    <w:rsid w:val="00BC746E"/>
    <w:rsid w:val="00BD0C8F"/>
    <w:rsid w:val="00BD2F86"/>
    <w:rsid w:val="00BD392E"/>
    <w:rsid w:val="00BD4FF3"/>
    <w:rsid w:val="00BD509D"/>
    <w:rsid w:val="00BD54E7"/>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37DE"/>
    <w:rsid w:val="00C1471A"/>
    <w:rsid w:val="00C17569"/>
    <w:rsid w:val="00C17617"/>
    <w:rsid w:val="00C22C9B"/>
    <w:rsid w:val="00C237CA"/>
    <w:rsid w:val="00C2384E"/>
    <w:rsid w:val="00C25313"/>
    <w:rsid w:val="00C26686"/>
    <w:rsid w:val="00C3096A"/>
    <w:rsid w:val="00C325FB"/>
    <w:rsid w:val="00C334C6"/>
    <w:rsid w:val="00C33C71"/>
    <w:rsid w:val="00C3651B"/>
    <w:rsid w:val="00C40D79"/>
    <w:rsid w:val="00C410DD"/>
    <w:rsid w:val="00C42F2D"/>
    <w:rsid w:val="00C43416"/>
    <w:rsid w:val="00C44716"/>
    <w:rsid w:val="00C45F55"/>
    <w:rsid w:val="00C47548"/>
    <w:rsid w:val="00C50D0B"/>
    <w:rsid w:val="00C52848"/>
    <w:rsid w:val="00C560BC"/>
    <w:rsid w:val="00C5698F"/>
    <w:rsid w:val="00C60609"/>
    <w:rsid w:val="00C62C7C"/>
    <w:rsid w:val="00C6488D"/>
    <w:rsid w:val="00C6507A"/>
    <w:rsid w:val="00C650F5"/>
    <w:rsid w:val="00C674D5"/>
    <w:rsid w:val="00C71D5D"/>
    <w:rsid w:val="00C82DC3"/>
    <w:rsid w:val="00C84DA6"/>
    <w:rsid w:val="00C8668A"/>
    <w:rsid w:val="00C90933"/>
    <w:rsid w:val="00C952B4"/>
    <w:rsid w:val="00C95941"/>
    <w:rsid w:val="00CA4234"/>
    <w:rsid w:val="00CA5747"/>
    <w:rsid w:val="00CB1F95"/>
    <w:rsid w:val="00CB4A3B"/>
    <w:rsid w:val="00CB4AB6"/>
    <w:rsid w:val="00CB5F1A"/>
    <w:rsid w:val="00CB6EBF"/>
    <w:rsid w:val="00CC0CBA"/>
    <w:rsid w:val="00CC2600"/>
    <w:rsid w:val="00CC6A55"/>
    <w:rsid w:val="00CC6E42"/>
    <w:rsid w:val="00CD2FC9"/>
    <w:rsid w:val="00CD3EB3"/>
    <w:rsid w:val="00CD4C99"/>
    <w:rsid w:val="00CE5892"/>
    <w:rsid w:val="00CE7BA7"/>
    <w:rsid w:val="00CF0F0F"/>
    <w:rsid w:val="00CF7258"/>
    <w:rsid w:val="00D03CF1"/>
    <w:rsid w:val="00D05827"/>
    <w:rsid w:val="00D079F6"/>
    <w:rsid w:val="00D11DBD"/>
    <w:rsid w:val="00D12DE8"/>
    <w:rsid w:val="00D16CCC"/>
    <w:rsid w:val="00D2120F"/>
    <w:rsid w:val="00D2464B"/>
    <w:rsid w:val="00D268D4"/>
    <w:rsid w:val="00D305B3"/>
    <w:rsid w:val="00D37638"/>
    <w:rsid w:val="00D40D3E"/>
    <w:rsid w:val="00D44987"/>
    <w:rsid w:val="00D45273"/>
    <w:rsid w:val="00D4675D"/>
    <w:rsid w:val="00D5103E"/>
    <w:rsid w:val="00D52A87"/>
    <w:rsid w:val="00D552DA"/>
    <w:rsid w:val="00D554A9"/>
    <w:rsid w:val="00D5672E"/>
    <w:rsid w:val="00D610DD"/>
    <w:rsid w:val="00D611A6"/>
    <w:rsid w:val="00D6339B"/>
    <w:rsid w:val="00D63F91"/>
    <w:rsid w:val="00D6438C"/>
    <w:rsid w:val="00D64E3F"/>
    <w:rsid w:val="00D653C9"/>
    <w:rsid w:val="00D654B7"/>
    <w:rsid w:val="00D66B30"/>
    <w:rsid w:val="00D66ED2"/>
    <w:rsid w:val="00D7153D"/>
    <w:rsid w:val="00D73F49"/>
    <w:rsid w:val="00D74998"/>
    <w:rsid w:val="00D76552"/>
    <w:rsid w:val="00D8025C"/>
    <w:rsid w:val="00D81CE0"/>
    <w:rsid w:val="00D832B1"/>
    <w:rsid w:val="00D8504A"/>
    <w:rsid w:val="00D86490"/>
    <w:rsid w:val="00D87F68"/>
    <w:rsid w:val="00D907C9"/>
    <w:rsid w:val="00D91B6B"/>
    <w:rsid w:val="00D921DC"/>
    <w:rsid w:val="00D940AA"/>
    <w:rsid w:val="00DA2A3E"/>
    <w:rsid w:val="00DA3BDC"/>
    <w:rsid w:val="00DA76CA"/>
    <w:rsid w:val="00DC043F"/>
    <w:rsid w:val="00DC0E49"/>
    <w:rsid w:val="00DC1688"/>
    <w:rsid w:val="00DC1B6C"/>
    <w:rsid w:val="00DC7AA6"/>
    <w:rsid w:val="00DC7F2A"/>
    <w:rsid w:val="00DD38F6"/>
    <w:rsid w:val="00DD3D88"/>
    <w:rsid w:val="00DD5D07"/>
    <w:rsid w:val="00DD6FEC"/>
    <w:rsid w:val="00DD772D"/>
    <w:rsid w:val="00DE1664"/>
    <w:rsid w:val="00DE168B"/>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30380"/>
    <w:rsid w:val="00E32BF1"/>
    <w:rsid w:val="00E36DF4"/>
    <w:rsid w:val="00E41718"/>
    <w:rsid w:val="00E42A95"/>
    <w:rsid w:val="00E42D73"/>
    <w:rsid w:val="00E462C7"/>
    <w:rsid w:val="00E465B1"/>
    <w:rsid w:val="00E4702C"/>
    <w:rsid w:val="00E51373"/>
    <w:rsid w:val="00E56B46"/>
    <w:rsid w:val="00E57524"/>
    <w:rsid w:val="00E60717"/>
    <w:rsid w:val="00E62D56"/>
    <w:rsid w:val="00E630E5"/>
    <w:rsid w:val="00E65DF7"/>
    <w:rsid w:val="00E7084F"/>
    <w:rsid w:val="00E71C72"/>
    <w:rsid w:val="00E72C2C"/>
    <w:rsid w:val="00E72D64"/>
    <w:rsid w:val="00E740E0"/>
    <w:rsid w:val="00E84005"/>
    <w:rsid w:val="00E85E8D"/>
    <w:rsid w:val="00E90324"/>
    <w:rsid w:val="00E91F77"/>
    <w:rsid w:val="00E94630"/>
    <w:rsid w:val="00E94A24"/>
    <w:rsid w:val="00E94FDA"/>
    <w:rsid w:val="00E96EA1"/>
    <w:rsid w:val="00EA0A33"/>
    <w:rsid w:val="00EA194B"/>
    <w:rsid w:val="00EB038E"/>
    <w:rsid w:val="00EB13E7"/>
    <w:rsid w:val="00EB17AC"/>
    <w:rsid w:val="00EB2DAB"/>
    <w:rsid w:val="00EC19F0"/>
    <w:rsid w:val="00EC3211"/>
    <w:rsid w:val="00ED1B43"/>
    <w:rsid w:val="00ED35EF"/>
    <w:rsid w:val="00ED63FD"/>
    <w:rsid w:val="00ED7263"/>
    <w:rsid w:val="00EE14D5"/>
    <w:rsid w:val="00EE3D5F"/>
    <w:rsid w:val="00EE62CC"/>
    <w:rsid w:val="00EF3DED"/>
    <w:rsid w:val="00EF5D64"/>
    <w:rsid w:val="00F008CE"/>
    <w:rsid w:val="00F018B3"/>
    <w:rsid w:val="00F0326F"/>
    <w:rsid w:val="00F07A46"/>
    <w:rsid w:val="00F114C6"/>
    <w:rsid w:val="00F15703"/>
    <w:rsid w:val="00F16A1A"/>
    <w:rsid w:val="00F218E7"/>
    <w:rsid w:val="00F21B68"/>
    <w:rsid w:val="00F2289D"/>
    <w:rsid w:val="00F352F1"/>
    <w:rsid w:val="00F36ABB"/>
    <w:rsid w:val="00F36D2E"/>
    <w:rsid w:val="00F41B69"/>
    <w:rsid w:val="00F51DDC"/>
    <w:rsid w:val="00F52171"/>
    <w:rsid w:val="00F53D60"/>
    <w:rsid w:val="00F54F9B"/>
    <w:rsid w:val="00F55E6C"/>
    <w:rsid w:val="00F55F50"/>
    <w:rsid w:val="00F567EC"/>
    <w:rsid w:val="00F6113C"/>
    <w:rsid w:val="00F61A93"/>
    <w:rsid w:val="00F61B41"/>
    <w:rsid w:val="00F65808"/>
    <w:rsid w:val="00F67A23"/>
    <w:rsid w:val="00F70332"/>
    <w:rsid w:val="00F71984"/>
    <w:rsid w:val="00F72C6F"/>
    <w:rsid w:val="00F75BF0"/>
    <w:rsid w:val="00F773A1"/>
    <w:rsid w:val="00F81AB7"/>
    <w:rsid w:val="00F820AB"/>
    <w:rsid w:val="00F821C4"/>
    <w:rsid w:val="00F83EAA"/>
    <w:rsid w:val="00F84BF5"/>
    <w:rsid w:val="00F878A9"/>
    <w:rsid w:val="00F91D49"/>
    <w:rsid w:val="00F96F6A"/>
    <w:rsid w:val="00FA026A"/>
    <w:rsid w:val="00FA15B4"/>
    <w:rsid w:val="00FA6F6F"/>
    <w:rsid w:val="00FA74A4"/>
    <w:rsid w:val="00FB1504"/>
    <w:rsid w:val="00FB18A6"/>
    <w:rsid w:val="00FB237C"/>
    <w:rsid w:val="00FB2BB8"/>
    <w:rsid w:val="00FB2D27"/>
    <w:rsid w:val="00FB5949"/>
    <w:rsid w:val="00FB74BC"/>
    <w:rsid w:val="00FC20B9"/>
    <w:rsid w:val="00FC489D"/>
    <w:rsid w:val="00FD16EB"/>
    <w:rsid w:val="00FD4E6B"/>
    <w:rsid w:val="00FD75A6"/>
    <w:rsid w:val="00FD7BAF"/>
    <w:rsid w:val="00FE1BAF"/>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Pr>
      <w:rFonts w:ascii="Arial" w:hAnsi="Arial"/>
      <w:sz w:val="22"/>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7FE3A-17C5-1047-8C59-C9EDB5B54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3371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Präzise Objekterkennung auf engstem Raum</vt:lpstr>
    </vt:vector>
  </TitlesOfParts>
  <Company>di-soric GmbH</Company>
  <LinksUpToDate>false</LinksUpToDate>
  <CharactersWithSpaces>3898</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Präzise Objekterkennung auf engstem Raum</dc:title>
  <dc:subject>IO-Link Signalleuchten Punkt SBP-RGB</dc:subject>
  <dc:creator>pr›kom wfz</dc:creator>
  <cp:keywords/>
  <dc:description/>
  <cp:lastModifiedBy>Scheithauer, Marc</cp:lastModifiedBy>
  <cp:revision>3</cp:revision>
  <cp:lastPrinted>2019-02-20T15:18:00Z</cp:lastPrinted>
  <dcterms:created xsi:type="dcterms:W3CDTF">2021-07-15T07:45:00Z</dcterms:created>
  <dcterms:modified xsi:type="dcterms:W3CDTF">2021-07-16T06:13:00Z</dcterms:modified>
  <cp:category>PM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